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11" w:type="dxa"/>
        <w:tblInd w:w="-142" w:type="dxa"/>
        <w:tblLayout w:type="fixed"/>
        <w:tblCellMar>
          <w:left w:w="0" w:type="dxa"/>
          <w:right w:w="0" w:type="dxa"/>
        </w:tblCellMar>
        <w:tblLook w:val="0000" w:firstRow="0" w:lastRow="0" w:firstColumn="0" w:lastColumn="0" w:noHBand="0" w:noVBand="0"/>
      </w:tblPr>
      <w:tblGrid>
        <w:gridCol w:w="1956"/>
        <w:gridCol w:w="7655"/>
      </w:tblGrid>
      <w:tr w:rsidR="00E333E0" w:rsidRPr="002C6D9E" w:rsidTr="00364E97">
        <w:trPr>
          <w:trHeight w:hRule="exact" w:val="1440"/>
        </w:trPr>
        <w:tc>
          <w:tcPr>
            <w:tcW w:w="1956" w:type="dxa"/>
            <w:shd w:val="clear" w:color="auto" w:fill="auto"/>
          </w:tcPr>
          <w:tbl>
            <w:tblPr>
              <w:tblW w:w="0" w:type="auto"/>
              <w:tblLayout w:type="fixed"/>
              <w:tblCellMar>
                <w:left w:w="0" w:type="dxa"/>
                <w:right w:w="0" w:type="dxa"/>
              </w:tblCellMar>
              <w:tblLook w:val="04A0" w:firstRow="1" w:lastRow="0" w:firstColumn="1" w:lastColumn="0" w:noHBand="0" w:noVBand="1"/>
            </w:tblPr>
            <w:tblGrid>
              <w:gridCol w:w="2381"/>
              <w:gridCol w:w="7087"/>
            </w:tblGrid>
            <w:tr w:rsidR="00E333E0" w:rsidRPr="00AC54F6" w:rsidTr="00364E97">
              <w:trPr>
                <w:trHeight w:hRule="exact" w:val="1440"/>
              </w:trPr>
              <w:tc>
                <w:tcPr>
                  <w:tcW w:w="2381" w:type="dxa"/>
                  <w:hideMark/>
                </w:tcPr>
                <w:p w:rsidR="00E333E0" w:rsidRPr="00342717" w:rsidRDefault="008B4DC1" w:rsidP="00364E97">
                  <w:pPr>
                    <w:widowControl w:val="0"/>
                    <w:suppressAutoHyphens/>
                    <w:autoSpaceDE w:val="0"/>
                    <w:ind w:right="85"/>
                    <w:jc w:val="both"/>
                    <w:rPr>
                      <w:rFonts w:ascii="Arial" w:hAnsi="Arial" w:cs="Arial"/>
                      <w:lang w:eastAsia="ar-SA"/>
                    </w:rPr>
                  </w:pPr>
                  <w:bookmarkStart w:id="0" w:name="_GoBack"/>
                  <w:bookmarkEnd w:id="0"/>
                  <w:r>
                    <w:rPr>
                      <w:rFonts w:ascii="Arial" w:hAnsi="Arial" w:cs="Arial"/>
                      <w:noProof/>
                      <w:sz w:val="20"/>
                      <w:szCs w:val="20"/>
                      <w:lang w:val="en-GB" w:eastAsia="en-GB"/>
                    </w:rPr>
                    <w:drawing>
                      <wp:inline distT="0" distB="0" distL="0" distR="0" wp14:anchorId="6E46F1D7" wp14:editId="32B8A829">
                        <wp:extent cx="1304925" cy="676275"/>
                        <wp:effectExtent l="0" t="0" r="9525" b="9525"/>
                        <wp:docPr id="1" name="Picture 1" descr="logo_ec_17_colors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c_17_colors_300dp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8601" cy="678180"/>
                                </a:xfrm>
                                <a:prstGeom prst="rect">
                                  <a:avLst/>
                                </a:prstGeom>
                                <a:noFill/>
                                <a:ln>
                                  <a:noFill/>
                                </a:ln>
                              </pic:spPr>
                            </pic:pic>
                          </a:graphicData>
                        </a:graphic>
                      </wp:inline>
                    </w:drawing>
                  </w:r>
                </w:p>
              </w:tc>
              <w:tc>
                <w:tcPr>
                  <w:tcW w:w="7087" w:type="dxa"/>
                </w:tcPr>
                <w:p w:rsidR="00E333E0" w:rsidRPr="002C6D9E" w:rsidRDefault="00E333E0" w:rsidP="00364E97">
                  <w:pPr>
                    <w:widowControl w:val="0"/>
                    <w:suppressAutoHyphens/>
                    <w:autoSpaceDE w:val="0"/>
                    <w:spacing w:before="90"/>
                    <w:ind w:right="85"/>
                    <w:jc w:val="both"/>
                    <w:rPr>
                      <w:rFonts w:ascii="Arial" w:hAnsi="Arial" w:cs="Arial"/>
                      <w:lang w:val="en-GB" w:eastAsia="ar-SA"/>
                    </w:rPr>
                  </w:pPr>
                  <w:r w:rsidRPr="002C6D9E">
                    <w:rPr>
                      <w:rFonts w:ascii="Arial" w:hAnsi="Arial" w:cs="Arial"/>
                      <w:lang w:val="en-GB" w:eastAsia="ar-SA"/>
                    </w:rPr>
                    <w:t>EUROPEAN COMMISSION</w:t>
                  </w:r>
                </w:p>
                <w:p w:rsidR="00E333E0" w:rsidRPr="002C6D9E" w:rsidRDefault="00E333E0" w:rsidP="00364E97">
                  <w:pPr>
                    <w:widowControl w:val="0"/>
                    <w:suppressAutoHyphens/>
                    <w:autoSpaceDE w:val="0"/>
                    <w:ind w:right="85"/>
                    <w:rPr>
                      <w:rFonts w:ascii="Arial" w:hAnsi="Arial" w:cs="Arial"/>
                      <w:sz w:val="16"/>
                      <w:szCs w:val="16"/>
                      <w:lang w:val="en-GB"/>
                    </w:rPr>
                  </w:pPr>
                  <w:r w:rsidRPr="002C6D9E">
                    <w:rPr>
                      <w:rFonts w:ascii="Arial" w:hAnsi="Arial" w:cs="Arial"/>
                      <w:sz w:val="16"/>
                      <w:szCs w:val="16"/>
                      <w:lang w:val="en-GB" w:eastAsia="ar-SA"/>
                    </w:rPr>
                    <w:t>EXECUTIVE AGENCY FOR HEALTH AND CONSUMERS</w:t>
                  </w:r>
                </w:p>
                <w:p w:rsidR="00E333E0" w:rsidRPr="002C6D9E" w:rsidRDefault="00E333E0" w:rsidP="00364E97">
                  <w:pPr>
                    <w:widowControl w:val="0"/>
                    <w:suppressAutoHyphens/>
                    <w:autoSpaceDE w:val="0"/>
                    <w:ind w:right="85"/>
                    <w:rPr>
                      <w:rFonts w:ascii="Arial" w:hAnsi="Arial" w:cs="Arial"/>
                      <w:sz w:val="16"/>
                      <w:szCs w:val="16"/>
                      <w:lang w:val="en-GB" w:eastAsia="ar-SA"/>
                    </w:rPr>
                  </w:pPr>
                </w:p>
                <w:p w:rsidR="00E333E0" w:rsidRPr="002C6D9E" w:rsidRDefault="00E333E0" w:rsidP="00364E97">
                  <w:pPr>
                    <w:widowControl w:val="0"/>
                    <w:suppressAutoHyphens/>
                    <w:autoSpaceDE w:val="0"/>
                    <w:ind w:right="85"/>
                    <w:rPr>
                      <w:rFonts w:ascii="Arial" w:hAnsi="Arial" w:cs="Arial"/>
                      <w:sz w:val="16"/>
                      <w:szCs w:val="16"/>
                      <w:lang w:val="en-GB" w:eastAsia="ar-SA"/>
                    </w:rPr>
                  </w:pPr>
                  <w:r w:rsidRPr="002C6D9E">
                    <w:rPr>
                      <w:rFonts w:ascii="Arial" w:hAnsi="Arial" w:cs="Arial"/>
                      <w:sz w:val="16"/>
                      <w:szCs w:val="16"/>
                      <w:lang w:val="en-GB" w:eastAsia="ar-SA"/>
                    </w:rPr>
                    <w:t>Consumers and Food Safety</w:t>
                  </w:r>
                </w:p>
                <w:p w:rsidR="00E333E0" w:rsidRPr="002C6D9E" w:rsidRDefault="00E333E0" w:rsidP="00364E97">
                  <w:pPr>
                    <w:widowControl w:val="0"/>
                    <w:suppressAutoHyphens/>
                    <w:autoSpaceDE w:val="0"/>
                    <w:ind w:right="85"/>
                    <w:rPr>
                      <w:rFonts w:ascii="Arial" w:hAnsi="Arial" w:cs="Arial"/>
                      <w:sz w:val="16"/>
                      <w:szCs w:val="16"/>
                      <w:lang w:val="en-GB" w:eastAsia="ar-SA"/>
                    </w:rPr>
                  </w:pPr>
                  <w:r w:rsidRPr="002C6D9E">
                    <w:rPr>
                      <w:rFonts w:ascii="Arial" w:hAnsi="Arial" w:cs="Arial"/>
                      <w:b/>
                      <w:bCs/>
                      <w:sz w:val="16"/>
                      <w:szCs w:val="16"/>
                      <w:lang w:val="en-GB" w:eastAsia="ar-SA"/>
                    </w:rPr>
                    <w:t>Head of Unit</w:t>
                  </w:r>
                </w:p>
                <w:p w:rsidR="00E333E0" w:rsidRPr="002C6D9E" w:rsidRDefault="00E333E0" w:rsidP="00364E97">
                  <w:pPr>
                    <w:widowControl w:val="0"/>
                    <w:suppressAutoHyphens/>
                    <w:autoSpaceDE w:val="0"/>
                    <w:ind w:right="85"/>
                    <w:rPr>
                      <w:rFonts w:ascii="Arial" w:hAnsi="Arial" w:cs="Arial"/>
                      <w:sz w:val="16"/>
                      <w:szCs w:val="16"/>
                      <w:lang w:val="en-GB" w:eastAsia="ar-SA"/>
                    </w:rPr>
                  </w:pPr>
                </w:p>
              </w:tc>
            </w:tr>
          </w:tbl>
          <w:p w:rsidR="00E333E0" w:rsidRPr="002C6D9E" w:rsidRDefault="00E333E0" w:rsidP="00364E97">
            <w:pPr>
              <w:suppressAutoHyphens/>
              <w:snapToGrid w:val="0"/>
              <w:rPr>
                <w:lang w:val="en-GB" w:eastAsia="ar-SA"/>
              </w:rPr>
            </w:pPr>
          </w:p>
        </w:tc>
        <w:tc>
          <w:tcPr>
            <w:tcW w:w="7655" w:type="dxa"/>
            <w:shd w:val="clear" w:color="auto" w:fill="auto"/>
          </w:tcPr>
          <w:tbl>
            <w:tblPr>
              <w:tblW w:w="9465" w:type="dxa"/>
              <w:tblLayout w:type="fixed"/>
              <w:tblCellMar>
                <w:left w:w="0" w:type="dxa"/>
                <w:right w:w="0" w:type="dxa"/>
              </w:tblCellMar>
              <w:tblLook w:val="04A0" w:firstRow="1" w:lastRow="0" w:firstColumn="1" w:lastColumn="0" w:noHBand="0" w:noVBand="1"/>
            </w:tblPr>
            <w:tblGrid>
              <w:gridCol w:w="171"/>
              <w:gridCol w:w="9294"/>
            </w:tblGrid>
            <w:tr w:rsidR="00E333E0" w:rsidRPr="002C6D9E" w:rsidTr="00364E97">
              <w:trPr>
                <w:trHeight w:hRule="exact" w:val="1440"/>
              </w:trPr>
              <w:tc>
                <w:tcPr>
                  <w:tcW w:w="171" w:type="dxa"/>
                </w:tcPr>
                <w:p w:rsidR="00E333E0" w:rsidRPr="002C6D9E" w:rsidRDefault="00E333E0" w:rsidP="00364E97">
                  <w:pPr>
                    <w:widowControl w:val="0"/>
                    <w:suppressAutoHyphens/>
                    <w:autoSpaceDE w:val="0"/>
                    <w:ind w:right="85"/>
                    <w:jc w:val="both"/>
                    <w:rPr>
                      <w:rFonts w:ascii="Arial" w:hAnsi="Arial" w:cs="Arial"/>
                      <w:lang w:val="en-GB" w:eastAsia="ar-SA"/>
                    </w:rPr>
                  </w:pPr>
                </w:p>
              </w:tc>
              <w:tc>
                <w:tcPr>
                  <w:tcW w:w="9294" w:type="dxa"/>
                </w:tcPr>
                <w:p w:rsidR="00E333E0" w:rsidRPr="002C6D9E" w:rsidRDefault="00E333E0" w:rsidP="00364E97">
                  <w:pPr>
                    <w:widowControl w:val="0"/>
                    <w:suppressAutoHyphens/>
                    <w:autoSpaceDE w:val="0"/>
                    <w:spacing w:before="90"/>
                    <w:ind w:right="85"/>
                    <w:jc w:val="both"/>
                    <w:rPr>
                      <w:rFonts w:ascii="Arial" w:hAnsi="Arial" w:cs="Arial"/>
                      <w:lang w:val="en-GB" w:eastAsia="ar-SA"/>
                    </w:rPr>
                  </w:pPr>
                  <w:r w:rsidRPr="002C6D9E">
                    <w:rPr>
                      <w:rFonts w:ascii="Arial" w:hAnsi="Arial" w:cs="Arial"/>
                      <w:lang w:val="en-GB" w:eastAsia="ar-SA"/>
                    </w:rPr>
                    <w:t>EUROPEAN COMMISSION</w:t>
                  </w:r>
                </w:p>
                <w:p w:rsidR="00502FE4" w:rsidRPr="00502FE4" w:rsidRDefault="00502FE4" w:rsidP="00502FE4">
                  <w:pPr>
                    <w:widowControl w:val="0"/>
                    <w:autoSpaceDE w:val="0"/>
                    <w:autoSpaceDN w:val="0"/>
                    <w:ind w:right="85"/>
                    <w:rPr>
                      <w:rFonts w:ascii="Arial" w:eastAsiaTheme="minorEastAsia" w:hAnsi="Arial" w:cs="Arial"/>
                      <w:caps/>
                      <w:sz w:val="16"/>
                      <w:szCs w:val="16"/>
                      <w:lang w:val="en-GB" w:eastAsia="en-GB"/>
                    </w:rPr>
                  </w:pPr>
                  <w:r w:rsidRPr="00502FE4">
                    <w:rPr>
                      <w:rFonts w:ascii="Arial" w:eastAsiaTheme="minorEastAsia" w:hAnsi="Arial" w:cs="Arial"/>
                      <w:caps/>
                      <w:sz w:val="16"/>
                      <w:szCs w:val="16"/>
                      <w:lang w:val="en-GB" w:eastAsia="en-GB"/>
                    </w:rPr>
                    <w:t>Consumers, Health and food Executive Agency</w:t>
                  </w:r>
                </w:p>
                <w:p w:rsidR="00E333E0" w:rsidRPr="002C6D9E" w:rsidRDefault="00E333E0" w:rsidP="00364E97">
                  <w:pPr>
                    <w:widowControl w:val="0"/>
                    <w:suppressAutoHyphens/>
                    <w:autoSpaceDE w:val="0"/>
                    <w:ind w:right="85"/>
                    <w:rPr>
                      <w:rFonts w:ascii="Arial" w:hAnsi="Arial" w:cs="Arial"/>
                      <w:sz w:val="16"/>
                      <w:szCs w:val="16"/>
                      <w:lang w:val="en-GB" w:eastAsia="ar-SA"/>
                    </w:rPr>
                  </w:pPr>
                </w:p>
                <w:p w:rsidR="00E333E0" w:rsidRPr="002C6D9E" w:rsidRDefault="00E333E0" w:rsidP="00364E97">
                  <w:pPr>
                    <w:widowControl w:val="0"/>
                    <w:suppressAutoHyphens/>
                    <w:autoSpaceDE w:val="0"/>
                    <w:ind w:right="85"/>
                    <w:rPr>
                      <w:rFonts w:ascii="Arial" w:hAnsi="Arial" w:cs="Arial"/>
                      <w:sz w:val="16"/>
                      <w:szCs w:val="16"/>
                      <w:lang w:val="en-GB" w:eastAsia="ar-SA"/>
                    </w:rPr>
                  </w:pPr>
                </w:p>
                <w:p w:rsidR="00E333E0" w:rsidRPr="002C6D9E" w:rsidRDefault="00E333E0" w:rsidP="00364E97">
                  <w:pPr>
                    <w:widowControl w:val="0"/>
                    <w:suppressAutoHyphens/>
                    <w:autoSpaceDE w:val="0"/>
                    <w:ind w:right="85"/>
                    <w:rPr>
                      <w:rFonts w:ascii="Arial" w:hAnsi="Arial" w:cs="Arial"/>
                      <w:sz w:val="16"/>
                      <w:szCs w:val="16"/>
                      <w:lang w:val="en-GB" w:eastAsia="ar-SA"/>
                    </w:rPr>
                  </w:pPr>
                  <w:r w:rsidRPr="002C6D9E">
                    <w:rPr>
                      <w:rFonts w:ascii="Arial" w:hAnsi="Arial" w:cs="Arial"/>
                      <w:sz w:val="16"/>
                      <w:szCs w:val="16"/>
                      <w:lang w:val="en-GB" w:eastAsia="ar-SA"/>
                    </w:rPr>
                    <w:t>Consumers and Food Safety Unit</w:t>
                  </w:r>
                </w:p>
                <w:p w:rsidR="00E333E0" w:rsidRPr="002C6D9E" w:rsidRDefault="00E333E0" w:rsidP="00364E97">
                  <w:pPr>
                    <w:widowControl w:val="0"/>
                    <w:suppressAutoHyphens/>
                    <w:autoSpaceDE w:val="0"/>
                    <w:ind w:right="85"/>
                    <w:rPr>
                      <w:rFonts w:ascii="Arial" w:hAnsi="Arial" w:cs="Arial"/>
                      <w:sz w:val="16"/>
                      <w:szCs w:val="16"/>
                      <w:lang w:val="en-GB" w:eastAsia="ar-SA"/>
                    </w:rPr>
                  </w:pPr>
                </w:p>
                <w:p w:rsidR="00E333E0" w:rsidRPr="002C6D9E" w:rsidRDefault="00E333E0" w:rsidP="00364E97">
                  <w:pPr>
                    <w:widowControl w:val="0"/>
                    <w:suppressAutoHyphens/>
                    <w:autoSpaceDE w:val="0"/>
                    <w:ind w:right="85"/>
                    <w:rPr>
                      <w:rFonts w:ascii="Arial" w:hAnsi="Arial" w:cs="Arial"/>
                      <w:sz w:val="16"/>
                      <w:szCs w:val="16"/>
                      <w:lang w:val="en-GB" w:eastAsia="ar-SA"/>
                    </w:rPr>
                  </w:pPr>
                </w:p>
              </w:tc>
            </w:tr>
          </w:tbl>
          <w:p w:rsidR="00E333E0" w:rsidRPr="002C6D9E" w:rsidRDefault="00E333E0" w:rsidP="00364E97">
            <w:pPr>
              <w:suppressAutoHyphens/>
              <w:autoSpaceDE w:val="0"/>
              <w:ind w:right="85"/>
              <w:rPr>
                <w:sz w:val="16"/>
                <w:szCs w:val="16"/>
                <w:lang w:val="en-GB" w:eastAsia="ar-SA"/>
              </w:rPr>
            </w:pPr>
          </w:p>
        </w:tc>
      </w:tr>
    </w:tbl>
    <w:p w:rsidR="00A81B3F" w:rsidRDefault="00A81B3F" w:rsidP="00456F7B">
      <w:pPr>
        <w:autoSpaceDE w:val="0"/>
        <w:autoSpaceDN w:val="0"/>
        <w:adjustRightInd w:val="0"/>
        <w:rPr>
          <w:rFonts w:ascii="TimesNewRoman,Bold" w:hAnsi="TimesNewRoman,Bold" w:cs="TimesNewRoman,Bold"/>
          <w:b/>
          <w:bCs/>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Pr="008277AA" w:rsidRDefault="00A81B3F" w:rsidP="00456F7B">
      <w:pPr>
        <w:autoSpaceDE w:val="0"/>
        <w:autoSpaceDN w:val="0"/>
        <w:adjustRightInd w:val="0"/>
        <w:rPr>
          <w:rFonts w:ascii="TimesNewRoman,Bold" w:hAnsi="TimesNewRoman,Bold" w:cs="TimesNewRoman,Bold"/>
          <w:b/>
          <w:bCs/>
          <w:sz w:val="28"/>
          <w:szCs w:val="28"/>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Pr="00596E23" w:rsidRDefault="00596E23" w:rsidP="00596E23">
      <w:pPr>
        <w:autoSpaceDE w:val="0"/>
        <w:autoSpaceDN w:val="0"/>
        <w:adjustRightInd w:val="0"/>
        <w:jc w:val="center"/>
        <w:rPr>
          <w:rFonts w:ascii="TimesNewRoman,Bold" w:hAnsi="TimesNewRoman,Bold" w:cs="TimesNewRoman,Bold"/>
          <w:bCs/>
          <w:sz w:val="52"/>
          <w:szCs w:val="52"/>
          <w:lang w:val="en-GB"/>
        </w:rPr>
      </w:pPr>
      <w:r w:rsidRPr="00596E23">
        <w:rPr>
          <w:rFonts w:ascii="TimesNewRoman,Bold" w:hAnsi="TimesNewRoman,Bold" w:cs="TimesNewRoman,Bold"/>
          <w:bCs/>
          <w:sz w:val="52"/>
          <w:szCs w:val="52"/>
          <w:lang w:val="en-GB"/>
        </w:rPr>
        <w:t>Annex I</w:t>
      </w:r>
    </w:p>
    <w:p w:rsidR="00A81B3F" w:rsidRPr="00456F7B" w:rsidRDefault="00A81B3F" w:rsidP="00456F7B">
      <w:pPr>
        <w:autoSpaceDE w:val="0"/>
        <w:autoSpaceDN w:val="0"/>
        <w:adjustRightInd w:val="0"/>
        <w:rPr>
          <w:rFonts w:ascii="TimesNewRoman,Bold" w:hAnsi="TimesNewRoman,Bold" w:cs="TimesNewRoman,Bold"/>
          <w:b/>
          <w:bCs/>
          <w:lang w:val="en-GB"/>
        </w:rPr>
      </w:pPr>
    </w:p>
    <w:p w:rsidR="00502FE4" w:rsidRDefault="00502FE4" w:rsidP="00A81B3F">
      <w:pPr>
        <w:autoSpaceDE w:val="0"/>
        <w:autoSpaceDN w:val="0"/>
        <w:adjustRightInd w:val="0"/>
        <w:jc w:val="center"/>
        <w:rPr>
          <w:rFonts w:ascii="TimesNewRoman,Bold" w:hAnsi="TimesNewRoman,Bold" w:cs="TimesNewRoman,Bold"/>
          <w:b/>
          <w:bCs/>
          <w:sz w:val="28"/>
          <w:szCs w:val="28"/>
          <w:lang w:val="en-GB"/>
        </w:rPr>
      </w:pPr>
    </w:p>
    <w:p w:rsidR="00502FE4" w:rsidRDefault="00502FE4" w:rsidP="007409EF">
      <w:pPr>
        <w:autoSpaceDE w:val="0"/>
        <w:autoSpaceDN w:val="0"/>
        <w:adjustRightInd w:val="0"/>
        <w:rPr>
          <w:rFonts w:ascii="TimesNewRoman,Bold" w:hAnsi="TimesNewRoman,Bold" w:cs="TimesNewRoman,Bold"/>
          <w:b/>
          <w:bCs/>
          <w:sz w:val="32"/>
          <w:szCs w:val="32"/>
          <w:lang w:val="en-GB"/>
        </w:rPr>
      </w:pPr>
    </w:p>
    <w:p w:rsidR="007112AB" w:rsidRDefault="007112AB" w:rsidP="007112AB">
      <w:pPr>
        <w:autoSpaceDE w:val="0"/>
        <w:autoSpaceDN w:val="0"/>
        <w:adjustRightInd w:val="0"/>
        <w:jc w:val="center"/>
        <w:rPr>
          <w:rFonts w:ascii="TimesNewRoman,Bold" w:hAnsi="TimesNewRoman,Bold" w:cs="TimesNewRoman,Bold"/>
          <w:b/>
          <w:bCs/>
          <w:sz w:val="32"/>
          <w:szCs w:val="32"/>
          <w:lang w:val="en-GB"/>
        </w:rPr>
      </w:pPr>
      <w:r>
        <w:rPr>
          <w:rFonts w:ascii="TimesNewRoman,Bold" w:hAnsi="TimesNewRoman,Bold" w:cs="TimesNewRoman,Bold"/>
          <w:b/>
          <w:bCs/>
          <w:sz w:val="32"/>
          <w:szCs w:val="32"/>
          <w:lang w:val="en-GB"/>
        </w:rPr>
        <w:t>Guidelines</w:t>
      </w:r>
    </w:p>
    <w:p w:rsidR="009D4DEB" w:rsidRDefault="007112AB" w:rsidP="00A81B3F">
      <w:pPr>
        <w:autoSpaceDE w:val="0"/>
        <w:autoSpaceDN w:val="0"/>
        <w:adjustRightInd w:val="0"/>
        <w:jc w:val="center"/>
        <w:rPr>
          <w:rFonts w:ascii="TimesNewRoman,Bold" w:hAnsi="TimesNewRoman,Bold" w:cs="TimesNewRoman,Bold"/>
          <w:b/>
          <w:bCs/>
          <w:sz w:val="32"/>
          <w:szCs w:val="32"/>
          <w:lang w:val="en-GB"/>
        </w:rPr>
      </w:pPr>
      <w:r>
        <w:rPr>
          <w:rFonts w:ascii="TimesNewRoman,Bold" w:hAnsi="TimesNewRoman,Bold" w:cs="TimesNewRoman,Bold"/>
          <w:b/>
          <w:bCs/>
          <w:sz w:val="32"/>
          <w:szCs w:val="32"/>
          <w:lang w:val="en-GB"/>
        </w:rPr>
        <w:t xml:space="preserve">For the </w:t>
      </w:r>
      <w:r w:rsidR="00D766F3">
        <w:rPr>
          <w:rFonts w:ascii="TimesNewRoman,Bold" w:hAnsi="TimesNewRoman,Bold" w:cs="TimesNewRoman,Bold"/>
          <w:b/>
          <w:bCs/>
          <w:sz w:val="32"/>
          <w:szCs w:val="32"/>
          <w:lang w:val="en-GB"/>
        </w:rPr>
        <w:t>designat</w:t>
      </w:r>
      <w:r>
        <w:rPr>
          <w:rFonts w:ascii="TimesNewRoman,Bold" w:hAnsi="TimesNewRoman,Bold" w:cs="TimesNewRoman,Bold"/>
          <w:b/>
          <w:bCs/>
          <w:sz w:val="32"/>
          <w:szCs w:val="32"/>
          <w:lang w:val="en-GB"/>
        </w:rPr>
        <w:t>ion of</w:t>
      </w:r>
      <w:r w:rsidR="00D766F3">
        <w:rPr>
          <w:rFonts w:ascii="TimesNewRoman,Bold" w:hAnsi="TimesNewRoman,Bold" w:cs="TimesNewRoman,Bold"/>
          <w:b/>
          <w:bCs/>
          <w:sz w:val="32"/>
          <w:szCs w:val="32"/>
          <w:lang w:val="en-GB"/>
        </w:rPr>
        <w:t xml:space="preserve"> </w:t>
      </w:r>
      <w:r w:rsidR="00C81642">
        <w:rPr>
          <w:rFonts w:ascii="TimesNewRoman,Bold" w:hAnsi="TimesNewRoman,Bold" w:cs="TimesNewRoman,Bold"/>
          <w:b/>
          <w:bCs/>
          <w:sz w:val="32"/>
          <w:szCs w:val="32"/>
          <w:lang w:val="en-GB"/>
        </w:rPr>
        <w:t xml:space="preserve">a </w:t>
      </w:r>
      <w:r w:rsidR="00D766F3">
        <w:rPr>
          <w:rFonts w:ascii="TimesNewRoman,Bold" w:hAnsi="TimesNewRoman,Bold" w:cs="TimesNewRoman,Bold"/>
          <w:b/>
          <w:bCs/>
          <w:sz w:val="32"/>
          <w:szCs w:val="32"/>
          <w:lang w:val="en-GB"/>
        </w:rPr>
        <w:t xml:space="preserve">public or </w:t>
      </w:r>
      <w:r w:rsidR="00C81642">
        <w:rPr>
          <w:rFonts w:ascii="TimesNewRoman,Bold" w:hAnsi="TimesNewRoman,Bold" w:cs="TimesNewRoman,Bold"/>
          <w:b/>
          <w:bCs/>
          <w:sz w:val="32"/>
          <w:szCs w:val="32"/>
          <w:lang w:val="en-GB"/>
        </w:rPr>
        <w:t xml:space="preserve">a </w:t>
      </w:r>
      <w:r w:rsidR="00D766F3">
        <w:rPr>
          <w:rFonts w:ascii="TimesNewRoman,Bold" w:hAnsi="TimesNewRoman,Bold" w:cs="TimesNewRoman,Bold"/>
          <w:b/>
          <w:bCs/>
          <w:sz w:val="32"/>
          <w:szCs w:val="32"/>
          <w:lang w:val="en-GB"/>
        </w:rPr>
        <w:t>non-profit making bod</w:t>
      </w:r>
      <w:r w:rsidR="00C81642">
        <w:rPr>
          <w:rFonts w:ascii="TimesNewRoman,Bold" w:hAnsi="TimesNewRoman,Bold" w:cs="TimesNewRoman,Bold"/>
          <w:b/>
          <w:bCs/>
          <w:sz w:val="32"/>
          <w:szCs w:val="32"/>
          <w:lang w:val="en-GB"/>
        </w:rPr>
        <w:t>y</w:t>
      </w:r>
      <w:r w:rsidR="00D766F3">
        <w:rPr>
          <w:rFonts w:ascii="TimesNewRoman,Bold" w:hAnsi="TimesNewRoman,Bold" w:cs="TimesNewRoman,Bold"/>
          <w:b/>
          <w:bCs/>
          <w:sz w:val="32"/>
          <w:szCs w:val="32"/>
          <w:lang w:val="en-GB"/>
        </w:rPr>
        <w:t xml:space="preserve"> </w:t>
      </w:r>
      <w:r w:rsidR="009422F9">
        <w:rPr>
          <w:rFonts w:ascii="TimesNewRoman,Bold" w:hAnsi="TimesNewRoman,Bold" w:cs="TimesNewRoman,Bold"/>
          <w:b/>
          <w:bCs/>
          <w:sz w:val="32"/>
          <w:szCs w:val="32"/>
          <w:lang w:val="en-GB"/>
        </w:rPr>
        <w:t>to host</w:t>
      </w:r>
      <w:r w:rsidR="00D766F3">
        <w:rPr>
          <w:rFonts w:ascii="TimesNewRoman,Bold" w:hAnsi="TimesNewRoman,Bold" w:cs="TimesNewRoman,Bold"/>
          <w:b/>
          <w:bCs/>
          <w:sz w:val="32"/>
          <w:szCs w:val="32"/>
          <w:lang w:val="en-GB"/>
        </w:rPr>
        <w:t xml:space="preserve"> </w:t>
      </w:r>
      <w:r w:rsidR="00C81642">
        <w:rPr>
          <w:rFonts w:ascii="TimesNewRoman,Bold" w:hAnsi="TimesNewRoman,Bold" w:cs="TimesNewRoman,Bold"/>
          <w:b/>
          <w:bCs/>
          <w:sz w:val="32"/>
          <w:szCs w:val="32"/>
          <w:lang w:val="en-GB"/>
        </w:rPr>
        <w:t>a</w:t>
      </w:r>
      <w:r w:rsidR="00D766F3">
        <w:rPr>
          <w:rFonts w:ascii="TimesNewRoman,Bold" w:hAnsi="TimesNewRoman,Bold" w:cs="TimesNewRoman,Bold"/>
          <w:b/>
          <w:bCs/>
          <w:sz w:val="32"/>
          <w:szCs w:val="32"/>
          <w:lang w:val="en-GB"/>
        </w:rPr>
        <w:t xml:space="preserve"> European Consumer </w:t>
      </w:r>
      <w:r w:rsidR="00541EE7">
        <w:rPr>
          <w:rFonts w:ascii="TimesNewRoman,Bold" w:hAnsi="TimesNewRoman,Bold" w:cs="TimesNewRoman,Bold"/>
          <w:b/>
          <w:bCs/>
          <w:sz w:val="32"/>
          <w:szCs w:val="32"/>
          <w:lang w:val="en-GB"/>
        </w:rPr>
        <w:t xml:space="preserve">Centre </w:t>
      </w:r>
    </w:p>
    <w:p w:rsidR="005716F1" w:rsidRDefault="005716F1" w:rsidP="00A81B3F">
      <w:pPr>
        <w:autoSpaceDE w:val="0"/>
        <w:autoSpaceDN w:val="0"/>
        <w:adjustRightInd w:val="0"/>
        <w:jc w:val="center"/>
        <w:rPr>
          <w:rFonts w:ascii="TimesNewRoman,Bold" w:hAnsi="TimesNewRoman,Bold" w:cs="TimesNewRoman,Bold"/>
          <w:b/>
          <w:bCs/>
          <w:sz w:val="32"/>
          <w:szCs w:val="32"/>
          <w:lang w:val="en-GB"/>
        </w:rPr>
      </w:pPr>
    </w:p>
    <w:p w:rsidR="009D4DEB" w:rsidRPr="007409EF" w:rsidRDefault="005716F1" w:rsidP="00A81B3F">
      <w:pPr>
        <w:autoSpaceDE w:val="0"/>
        <w:autoSpaceDN w:val="0"/>
        <w:adjustRightInd w:val="0"/>
        <w:jc w:val="center"/>
        <w:rPr>
          <w:rFonts w:ascii="TimesNewRoman,Bold" w:hAnsi="TimesNewRoman,Bold" w:cs="TimesNewRoman,Bold"/>
          <w:b/>
          <w:bCs/>
          <w:lang w:val="en-GB"/>
        </w:rPr>
      </w:pPr>
      <w:r>
        <w:rPr>
          <w:rFonts w:ascii="TimesNewRoman,Bold" w:hAnsi="TimesNewRoman,Bold" w:cs="TimesNewRoman,Bold"/>
          <w:b/>
          <w:bCs/>
          <w:lang w:val="en-GB"/>
        </w:rPr>
        <w:t>I</w:t>
      </w:r>
      <w:r w:rsidRPr="007409EF">
        <w:rPr>
          <w:rFonts w:ascii="TimesNewRoman,Bold" w:hAnsi="TimesNewRoman,Bold" w:cs="TimesNewRoman,Bold"/>
          <w:b/>
          <w:bCs/>
          <w:lang w:val="en-GB"/>
        </w:rPr>
        <w:t xml:space="preserve">n </w:t>
      </w:r>
      <w:r w:rsidR="009F7B10">
        <w:rPr>
          <w:rFonts w:ascii="TimesNewRoman,Bold" w:hAnsi="TimesNewRoman,Bold" w:cs="TimesNewRoman,Bold"/>
          <w:b/>
          <w:bCs/>
          <w:lang w:val="en-GB"/>
        </w:rPr>
        <w:t>view of the conclusion of</w:t>
      </w:r>
    </w:p>
    <w:p w:rsidR="005716F1" w:rsidRDefault="00C81642" w:rsidP="005716F1">
      <w:pPr>
        <w:autoSpaceDE w:val="0"/>
        <w:autoSpaceDN w:val="0"/>
        <w:adjustRightInd w:val="0"/>
        <w:jc w:val="center"/>
        <w:rPr>
          <w:rFonts w:ascii="TimesNewRoman,Bold" w:hAnsi="TimesNewRoman,Bold" w:cs="TimesNewRoman,Bold"/>
          <w:b/>
          <w:bCs/>
          <w:lang w:val="en-GB"/>
        </w:rPr>
      </w:pPr>
      <w:r>
        <w:rPr>
          <w:rFonts w:ascii="TimesNewRoman,Bold" w:hAnsi="TimesNewRoman,Bold" w:cs="TimesNewRoman,Bold"/>
          <w:b/>
          <w:bCs/>
          <w:lang w:val="en-GB"/>
        </w:rPr>
        <w:t xml:space="preserve">A </w:t>
      </w:r>
      <w:r w:rsidR="005716F1" w:rsidRPr="007409EF">
        <w:rPr>
          <w:rFonts w:ascii="TimesNewRoman,Bold" w:hAnsi="TimesNewRoman,Bold" w:cs="TimesNewRoman,Bold"/>
          <w:b/>
          <w:bCs/>
          <w:lang w:val="en-GB"/>
        </w:rPr>
        <w:t xml:space="preserve">Framework Partnership Agreement for establishing </w:t>
      </w:r>
      <w:r>
        <w:rPr>
          <w:rFonts w:ascii="TimesNewRoman,Bold" w:hAnsi="TimesNewRoman,Bold" w:cs="TimesNewRoman,Bold"/>
          <w:b/>
          <w:bCs/>
          <w:lang w:val="en-GB"/>
        </w:rPr>
        <w:t>the</w:t>
      </w:r>
      <w:r w:rsidR="005716F1" w:rsidRPr="007409EF">
        <w:rPr>
          <w:rFonts w:ascii="TimesNewRoman,Bold" w:hAnsi="TimesNewRoman,Bold" w:cs="TimesNewRoman,Bold"/>
          <w:b/>
          <w:bCs/>
          <w:lang w:val="en-GB"/>
        </w:rPr>
        <w:t xml:space="preserve"> cooperation between the </w:t>
      </w:r>
      <w:r w:rsidR="00702877">
        <w:rPr>
          <w:rFonts w:ascii="TimesNewRoman,Bold" w:hAnsi="TimesNewRoman,Bold" w:cs="TimesNewRoman,Bold"/>
          <w:b/>
          <w:bCs/>
          <w:lang w:val="en-GB"/>
        </w:rPr>
        <w:t>Consumer, Health and Food Executive Agency (</w:t>
      </w:r>
      <w:r w:rsidR="00123CFB">
        <w:rPr>
          <w:rFonts w:ascii="TimesNewRoman,Bold" w:hAnsi="TimesNewRoman,Bold" w:cs="TimesNewRoman,Bold"/>
          <w:b/>
          <w:bCs/>
          <w:lang w:val="en-GB"/>
        </w:rPr>
        <w:t>CHAFEA</w:t>
      </w:r>
      <w:r w:rsidR="00314FE6">
        <w:rPr>
          <w:rFonts w:ascii="TimesNewRoman,Bold" w:hAnsi="TimesNewRoman,Bold" w:cs="TimesNewRoman,Bold"/>
          <w:b/>
          <w:bCs/>
          <w:lang w:val="en-GB"/>
        </w:rPr>
        <w:t>)</w:t>
      </w:r>
      <w:r w:rsidR="005716F1" w:rsidRPr="007409EF">
        <w:rPr>
          <w:rFonts w:ascii="TimesNewRoman,Bold" w:hAnsi="TimesNewRoman,Bold" w:cs="TimesNewRoman,Bold"/>
          <w:b/>
          <w:bCs/>
          <w:lang w:val="en-GB"/>
        </w:rPr>
        <w:t xml:space="preserve"> and th</w:t>
      </w:r>
      <w:r>
        <w:rPr>
          <w:rFonts w:ascii="TimesNewRoman,Bold" w:hAnsi="TimesNewRoman,Bold" w:cs="TimesNewRoman,Bold"/>
          <w:b/>
          <w:bCs/>
          <w:lang w:val="en-GB"/>
        </w:rPr>
        <w:t xml:space="preserve">is </w:t>
      </w:r>
      <w:r w:rsidR="005716F1" w:rsidRPr="007409EF">
        <w:rPr>
          <w:rFonts w:ascii="TimesNewRoman,Bold" w:hAnsi="TimesNewRoman,Bold" w:cs="TimesNewRoman,Bold"/>
          <w:b/>
          <w:bCs/>
          <w:lang w:val="en-GB"/>
        </w:rPr>
        <w:t>bod</w:t>
      </w:r>
      <w:r>
        <w:rPr>
          <w:rFonts w:ascii="TimesNewRoman,Bold" w:hAnsi="TimesNewRoman,Bold" w:cs="TimesNewRoman,Bold"/>
          <w:b/>
          <w:bCs/>
          <w:lang w:val="en-GB"/>
        </w:rPr>
        <w:t xml:space="preserve">y for the period 2015-2017 </w:t>
      </w:r>
      <w:r w:rsidR="005716F1" w:rsidRPr="007409EF">
        <w:rPr>
          <w:rFonts w:ascii="TimesNewRoman,Bold" w:hAnsi="TimesNewRoman,Bold" w:cs="TimesNewRoman,Bold"/>
          <w:b/>
          <w:bCs/>
          <w:lang w:val="en-GB"/>
        </w:rPr>
        <w:t>under the 2014-2020 multiannual Consumer programme</w:t>
      </w:r>
    </w:p>
    <w:p w:rsidR="005B4E88" w:rsidRPr="007409EF" w:rsidRDefault="005B4E88" w:rsidP="005716F1">
      <w:pPr>
        <w:autoSpaceDE w:val="0"/>
        <w:autoSpaceDN w:val="0"/>
        <w:adjustRightInd w:val="0"/>
        <w:jc w:val="center"/>
        <w:rPr>
          <w:rFonts w:ascii="TimesNewRoman,Bold" w:hAnsi="TimesNewRoman,Bold" w:cs="TimesNewRoman,Bold"/>
          <w:b/>
          <w:bCs/>
          <w:lang w:val="en-GB"/>
        </w:rPr>
      </w:pPr>
    </w:p>
    <w:p w:rsidR="00A81B3F" w:rsidRDefault="00A81B3F" w:rsidP="00A81B3F">
      <w:pPr>
        <w:autoSpaceDE w:val="0"/>
        <w:autoSpaceDN w:val="0"/>
        <w:adjustRightInd w:val="0"/>
        <w:jc w:val="center"/>
        <w:rPr>
          <w:rFonts w:ascii="TimesNewRoman,Bold" w:hAnsi="TimesNewRoman,Bold" w:cs="TimesNewRoman,Bold"/>
          <w:b/>
          <w:bCs/>
          <w:sz w:val="32"/>
          <w:szCs w:val="32"/>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Default="00502FE4" w:rsidP="00456F7B">
      <w:pPr>
        <w:autoSpaceDE w:val="0"/>
        <w:autoSpaceDN w:val="0"/>
        <w:adjustRightInd w:val="0"/>
        <w:rPr>
          <w:rFonts w:ascii="TimesNewRoman,Bold" w:hAnsi="TimesNewRoman,Bold" w:cs="TimesNewRoman,Bold"/>
          <w:b/>
          <w:bCs/>
          <w:lang w:val="en-GB"/>
        </w:rPr>
      </w:pPr>
      <w:r w:rsidRPr="00502FE4">
        <w:rPr>
          <w:rFonts w:ascii="TimesNewRoman,Bold" w:hAnsi="TimesNewRoman,Bold" w:cs="TimesNewRoman,Bold"/>
          <w:b/>
          <w:bCs/>
          <w:sz w:val="32"/>
          <w:szCs w:val="32"/>
          <w:lang w:val="en-GB"/>
        </w:rPr>
        <w:t xml:space="preserve"> </w:t>
      </w:r>
    </w:p>
    <w:p w:rsidR="00A81B3F" w:rsidRDefault="00A81B3F" w:rsidP="0044692A">
      <w:pPr>
        <w:autoSpaceDE w:val="0"/>
        <w:autoSpaceDN w:val="0"/>
        <w:adjustRightInd w:val="0"/>
        <w:jc w:val="center"/>
        <w:rPr>
          <w:rFonts w:ascii="TimesNewRoman,Bold" w:hAnsi="TimesNewRoman,Bold" w:cs="TimesNewRoman,Bold"/>
          <w:b/>
          <w:bCs/>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Default="00A81B3F" w:rsidP="00456F7B">
      <w:pPr>
        <w:autoSpaceDE w:val="0"/>
        <w:autoSpaceDN w:val="0"/>
        <w:adjustRightInd w:val="0"/>
        <w:rPr>
          <w:rFonts w:ascii="TimesNewRoman,Bold" w:hAnsi="TimesNewRoman,Bold" w:cs="TimesNewRoman,Bold"/>
          <w:b/>
          <w:bCs/>
          <w:lang w:val="en-GB"/>
        </w:rPr>
      </w:pPr>
    </w:p>
    <w:p w:rsidR="00A81B3F" w:rsidRPr="007F1E3F" w:rsidRDefault="00A81B3F" w:rsidP="00A81B3F">
      <w:pPr>
        <w:jc w:val="center"/>
        <w:rPr>
          <w:b/>
          <w:noProof/>
          <w:sz w:val="28"/>
          <w:szCs w:val="28"/>
          <w:lang w:val="en-GB"/>
        </w:rPr>
      </w:pPr>
      <w:r w:rsidRPr="007F1E3F">
        <w:rPr>
          <w:b/>
          <w:noProof/>
          <w:sz w:val="28"/>
          <w:szCs w:val="28"/>
          <w:lang w:val="en-GB"/>
        </w:rPr>
        <w:t xml:space="preserve">E-mail: </w:t>
      </w:r>
      <w:r w:rsidR="00037691">
        <w:rPr>
          <w:b/>
          <w:noProof/>
          <w:sz w:val="28"/>
          <w:szCs w:val="28"/>
          <w:lang w:val="en-GB"/>
        </w:rPr>
        <w:t>CHAFEA</w:t>
      </w:r>
      <w:r w:rsidR="00A45E56" w:rsidRPr="007F1E3F">
        <w:rPr>
          <w:b/>
          <w:noProof/>
          <w:sz w:val="28"/>
          <w:szCs w:val="28"/>
          <w:lang w:val="en-GB"/>
        </w:rPr>
        <w:t>-ECCnet@ec.europa.eu</w:t>
      </w:r>
    </w:p>
    <w:p w:rsidR="00A81B3F" w:rsidRDefault="00A81B3F" w:rsidP="00456F7B">
      <w:pPr>
        <w:autoSpaceDE w:val="0"/>
        <w:autoSpaceDN w:val="0"/>
        <w:adjustRightInd w:val="0"/>
        <w:rPr>
          <w:rFonts w:ascii="TimesNewRoman,Bold" w:hAnsi="TimesNewRoman,Bold" w:cs="TimesNewRoman,Bold"/>
          <w:b/>
          <w:bCs/>
          <w:lang w:val="en-GB"/>
        </w:rPr>
      </w:pPr>
    </w:p>
    <w:p w:rsidR="009A5C00" w:rsidRDefault="009A5C00" w:rsidP="00456F7B">
      <w:pPr>
        <w:autoSpaceDE w:val="0"/>
        <w:autoSpaceDN w:val="0"/>
        <w:adjustRightInd w:val="0"/>
        <w:rPr>
          <w:rFonts w:ascii="TimesNewRoman,Bold" w:hAnsi="TimesNewRoman,Bold" w:cs="TimesNewRoman,Bold"/>
          <w:b/>
          <w:bCs/>
          <w:lang w:val="en-GB"/>
        </w:rPr>
      </w:pPr>
    </w:p>
    <w:p w:rsidR="009A5C00" w:rsidRDefault="009A5C00" w:rsidP="00456F7B">
      <w:pPr>
        <w:autoSpaceDE w:val="0"/>
        <w:autoSpaceDN w:val="0"/>
        <w:adjustRightInd w:val="0"/>
        <w:rPr>
          <w:rFonts w:ascii="TimesNewRoman,Bold" w:hAnsi="TimesNewRoman,Bold" w:cs="TimesNewRoman,Bold"/>
          <w:b/>
          <w:bCs/>
          <w:lang w:val="en-GB"/>
        </w:rPr>
      </w:pPr>
    </w:p>
    <w:p w:rsidR="00C81642" w:rsidRDefault="00C81642" w:rsidP="00C81642">
      <w:pPr>
        <w:autoSpaceDE w:val="0"/>
        <w:autoSpaceDN w:val="0"/>
        <w:adjustRightInd w:val="0"/>
        <w:rPr>
          <w:b/>
          <w:bCs/>
          <w:sz w:val="22"/>
          <w:szCs w:val="22"/>
          <w:lang w:val="en-GB" w:eastAsia="en-GB"/>
        </w:rPr>
      </w:pPr>
      <w:bookmarkStart w:id="1" w:name="_Toc253410485"/>
      <w:bookmarkStart w:id="2" w:name="_Toc254944619"/>
    </w:p>
    <w:p w:rsidR="00C81642" w:rsidRDefault="00C81642" w:rsidP="00C81642">
      <w:pPr>
        <w:autoSpaceDE w:val="0"/>
        <w:autoSpaceDN w:val="0"/>
        <w:adjustRightInd w:val="0"/>
        <w:rPr>
          <w:b/>
          <w:bCs/>
          <w:sz w:val="22"/>
          <w:szCs w:val="22"/>
          <w:lang w:val="en-GB" w:eastAsia="en-GB"/>
        </w:rPr>
      </w:pPr>
      <w:r>
        <w:rPr>
          <w:b/>
          <w:bCs/>
          <w:sz w:val="22"/>
          <w:szCs w:val="22"/>
          <w:lang w:val="en-GB" w:eastAsia="en-GB"/>
        </w:rPr>
        <w:t>WARNING:</w:t>
      </w:r>
    </w:p>
    <w:p w:rsidR="00C81642" w:rsidRDefault="00C81642" w:rsidP="00C81642">
      <w:pPr>
        <w:autoSpaceDE w:val="0"/>
        <w:autoSpaceDN w:val="0"/>
        <w:adjustRightInd w:val="0"/>
        <w:rPr>
          <w:rFonts w:ascii="TimesNewRoman" w:hAnsi="TimesNewRoman" w:cs="TimesNewRoman"/>
          <w:sz w:val="22"/>
          <w:szCs w:val="22"/>
          <w:lang w:val="en-GB" w:eastAsia="en-GB"/>
        </w:rPr>
      </w:pPr>
      <w:r>
        <w:rPr>
          <w:rFonts w:ascii="TimesNewRoman" w:hAnsi="TimesNewRoman" w:cs="TimesNewRoman"/>
          <w:sz w:val="22"/>
          <w:szCs w:val="22"/>
          <w:lang w:val="en-GB" w:eastAsia="en-GB"/>
        </w:rPr>
        <w:t>This invitation is subject to:</w:t>
      </w:r>
    </w:p>
    <w:p w:rsidR="00C81642" w:rsidRDefault="00C81642" w:rsidP="00C81642">
      <w:pPr>
        <w:autoSpaceDE w:val="0"/>
        <w:autoSpaceDN w:val="0"/>
        <w:adjustRightInd w:val="0"/>
        <w:rPr>
          <w:rFonts w:ascii="TimesNewRoman" w:hAnsi="TimesNewRoman" w:cs="TimesNewRoman"/>
          <w:sz w:val="22"/>
          <w:szCs w:val="22"/>
          <w:lang w:val="en-GB" w:eastAsia="en-GB"/>
        </w:rPr>
      </w:pPr>
      <w:r>
        <w:rPr>
          <w:rFonts w:ascii="Symbol" w:hAnsi="Symbol" w:cs="Symbol"/>
          <w:sz w:val="22"/>
          <w:szCs w:val="22"/>
          <w:lang w:val="en-GB" w:eastAsia="en-GB"/>
        </w:rPr>
        <w:t></w:t>
      </w:r>
      <w:r>
        <w:rPr>
          <w:rFonts w:ascii="Symbol" w:hAnsi="Symbol" w:cs="Symbol"/>
          <w:sz w:val="22"/>
          <w:szCs w:val="22"/>
          <w:lang w:val="en-GB" w:eastAsia="en-GB"/>
        </w:rPr>
        <w:t></w:t>
      </w:r>
      <w:r>
        <w:rPr>
          <w:rFonts w:ascii="TimesNewRoman" w:hAnsi="TimesNewRoman" w:cs="TimesNewRoman"/>
          <w:sz w:val="22"/>
          <w:szCs w:val="22"/>
          <w:lang w:val="en-GB" w:eastAsia="en-GB"/>
        </w:rPr>
        <w:t>the final adoption of the Regulation establishing the Consumer Programme (2014-2020)</w:t>
      </w:r>
      <w:r w:rsidR="009422F9">
        <w:rPr>
          <w:rFonts w:ascii="TimesNewRoman" w:hAnsi="TimesNewRoman" w:cs="TimesNewRoman"/>
          <w:sz w:val="22"/>
          <w:szCs w:val="22"/>
          <w:lang w:val="en-GB" w:eastAsia="en-GB"/>
        </w:rPr>
        <w:t>,</w:t>
      </w:r>
      <w:r>
        <w:rPr>
          <w:rFonts w:ascii="TimesNewRoman" w:hAnsi="TimesNewRoman" w:cs="TimesNewRoman"/>
          <w:sz w:val="22"/>
          <w:szCs w:val="22"/>
          <w:lang w:val="en-GB" w:eastAsia="en-GB"/>
        </w:rPr>
        <w:t xml:space="preserve"> hereafter referred to as 'the Programme' by the legislative authority without significant modification,</w:t>
      </w:r>
    </w:p>
    <w:p w:rsidR="00C81642" w:rsidRDefault="00C81642" w:rsidP="00C81642">
      <w:pPr>
        <w:autoSpaceDE w:val="0"/>
        <w:autoSpaceDN w:val="0"/>
        <w:adjustRightInd w:val="0"/>
        <w:rPr>
          <w:rFonts w:ascii="TimesNewRoman" w:hAnsi="TimesNewRoman" w:cs="TimesNewRoman"/>
          <w:sz w:val="22"/>
          <w:szCs w:val="22"/>
          <w:lang w:val="en-GB" w:eastAsia="en-GB"/>
        </w:rPr>
      </w:pPr>
      <w:r>
        <w:rPr>
          <w:rFonts w:ascii="Symbol" w:hAnsi="Symbol" w:cs="Symbol"/>
          <w:sz w:val="22"/>
          <w:szCs w:val="22"/>
          <w:lang w:val="en-GB" w:eastAsia="en-GB"/>
        </w:rPr>
        <w:t></w:t>
      </w:r>
      <w:r>
        <w:rPr>
          <w:rFonts w:ascii="Symbol" w:hAnsi="Symbol" w:cs="Symbol"/>
          <w:sz w:val="22"/>
          <w:szCs w:val="22"/>
          <w:lang w:val="en-GB" w:eastAsia="en-GB"/>
        </w:rPr>
        <w:t></w:t>
      </w:r>
      <w:r>
        <w:rPr>
          <w:rFonts w:ascii="TimesNewRoman" w:hAnsi="TimesNewRoman" w:cs="TimesNewRoman"/>
          <w:sz w:val="22"/>
          <w:szCs w:val="22"/>
          <w:lang w:val="en-GB" w:eastAsia="en-GB"/>
        </w:rPr>
        <w:t>a positive opinion or lack of objection by the committee established in the Regulation establishing the Consumer Programme</w:t>
      </w:r>
    </w:p>
    <w:p w:rsidR="00C81642" w:rsidRDefault="00C81642" w:rsidP="00C81642">
      <w:pPr>
        <w:autoSpaceDE w:val="0"/>
        <w:autoSpaceDN w:val="0"/>
        <w:adjustRightInd w:val="0"/>
        <w:rPr>
          <w:rFonts w:ascii="TimesNewRoman" w:hAnsi="TimesNewRoman" w:cs="TimesNewRoman"/>
          <w:sz w:val="22"/>
          <w:szCs w:val="22"/>
          <w:lang w:val="en-GB" w:eastAsia="en-GB"/>
        </w:rPr>
      </w:pPr>
      <w:r>
        <w:rPr>
          <w:rFonts w:ascii="TimesNewRoman" w:hAnsi="TimesNewRoman" w:cs="TimesNewRoman"/>
          <w:sz w:val="22"/>
          <w:szCs w:val="22"/>
          <w:lang w:val="en-GB" w:eastAsia="en-GB"/>
        </w:rPr>
        <w:t xml:space="preserve">The Programme constitutes the legal basis for this </w:t>
      </w:r>
      <w:r w:rsidR="00D509D6">
        <w:rPr>
          <w:rFonts w:ascii="TimesNewRoman" w:hAnsi="TimesNewRoman" w:cs="TimesNewRoman"/>
          <w:sz w:val="22"/>
          <w:szCs w:val="22"/>
          <w:lang w:val="en-GB" w:eastAsia="en-GB"/>
        </w:rPr>
        <w:t>invitation</w:t>
      </w:r>
    </w:p>
    <w:p w:rsidR="00C81642" w:rsidRDefault="00C81642" w:rsidP="00C81642">
      <w:pPr>
        <w:autoSpaceDE w:val="0"/>
        <w:autoSpaceDN w:val="0"/>
        <w:adjustRightInd w:val="0"/>
        <w:rPr>
          <w:b/>
          <w:bCs/>
          <w:sz w:val="22"/>
          <w:szCs w:val="22"/>
          <w:lang w:val="en-GB" w:eastAsia="en-GB"/>
        </w:rPr>
      </w:pPr>
    </w:p>
    <w:p w:rsidR="00C81642" w:rsidRDefault="00C81642" w:rsidP="00541EE7">
      <w:pPr>
        <w:pStyle w:val="Heading1"/>
      </w:pPr>
      <w:r>
        <w:lastRenderedPageBreak/>
        <w:t>Introduction</w:t>
      </w:r>
    </w:p>
    <w:p w:rsidR="00541EE7" w:rsidRPr="003E13C1" w:rsidRDefault="00F26686" w:rsidP="00541EE7">
      <w:pPr>
        <w:pStyle w:val="Heading2"/>
        <w:tabs>
          <w:tab w:val="num" w:pos="360"/>
        </w:tabs>
        <w:ind w:left="360"/>
        <w:rPr>
          <w:lang w:val="en-GB"/>
        </w:rPr>
      </w:pPr>
      <w:r>
        <w:rPr>
          <w:lang w:val="en-GB"/>
        </w:rPr>
        <w:t xml:space="preserve">1.1 </w:t>
      </w:r>
      <w:r w:rsidR="00541EE7" w:rsidRPr="003E13C1">
        <w:rPr>
          <w:lang w:val="en-GB"/>
        </w:rPr>
        <w:t>The Consumer Programme</w:t>
      </w:r>
    </w:p>
    <w:p w:rsidR="00513F33" w:rsidRDefault="00F84934" w:rsidP="00513F33">
      <w:pPr>
        <w:pStyle w:val="BodyText"/>
        <w:tabs>
          <w:tab w:val="num" w:pos="360"/>
        </w:tabs>
      </w:pPr>
      <w:r>
        <w:t xml:space="preserve">The </w:t>
      </w:r>
      <w:r w:rsidR="00513F33" w:rsidRPr="00541EE7">
        <w:t xml:space="preserve">Regulation of the European Parliament and of the Council </w:t>
      </w:r>
      <w:r>
        <w:t>on a multiannual consumer programme for the years 2014-2020</w:t>
      </w:r>
      <w:r w:rsidR="00513F33" w:rsidRPr="00541EE7">
        <w:t xml:space="preserve">, hereafter referred to as 'the </w:t>
      </w:r>
      <w:r>
        <w:t>Consumer Programme'</w:t>
      </w:r>
      <w:r w:rsidR="00513F33">
        <w:t xml:space="preserve"> intends to complement, support and monitor the policies of the Member States and to contribute to protecting the health, safety and economic and legal interests of consumers, as well as to promote their right to information, to education and to organise themselves in order to safeguard their interests, supporting the integration of such consumer interests into other policy areas.  </w:t>
      </w:r>
    </w:p>
    <w:p w:rsidR="00513F33" w:rsidRDefault="00513F33" w:rsidP="00513F33">
      <w:pPr>
        <w:pStyle w:val="BodyText"/>
        <w:tabs>
          <w:tab w:val="num" w:pos="360"/>
        </w:tabs>
      </w:pPr>
      <w:r>
        <w:t xml:space="preserve">Its specific objectives are: </w:t>
      </w:r>
    </w:p>
    <w:p w:rsidR="00513F33" w:rsidRPr="00563851" w:rsidRDefault="00513F33" w:rsidP="00513F33">
      <w:pPr>
        <w:pStyle w:val="BodyText"/>
        <w:tabs>
          <w:tab w:val="num" w:pos="360"/>
        </w:tabs>
      </w:pPr>
      <w:r w:rsidRPr="00563851">
        <w:t xml:space="preserve">(a) </w:t>
      </w:r>
      <w:r>
        <w:t xml:space="preserve">Safety: to consolidate and enhance product safety </w:t>
      </w:r>
    </w:p>
    <w:p w:rsidR="00513F33" w:rsidRDefault="00513F33" w:rsidP="00513F33">
      <w:pPr>
        <w:pStyle w:val="BodyText"/>
        <w:tabs>
          <w:tab w:val="num" w:pos="360"/>
        </w:tabs>
      </w:pPr>
      <w:r w:rsidRPr="007D73EB">
        <w:t xml:space="preserve">(b) </w:t>
      </w:r>
      <w:r>
        <w:t>Consumer information and education and support to consumer organisations</w:t>
      </w:r>
    </w:p>
    <w:p w:rsidR="00513F33" w:rsidRDefault="00513F33" w:rsidP="00513F33">
      <w:pPr>
        <w:pStyle w:val="BodyText"/>
        <w:tabs>
          <w:tab w:val="num" w:pos="360"/>
        </w:tabs>
      </w:pPr>
      <w:r>
        <w:t>(c) Rights and redress: to develop and reinforce consumer rights</w:t>
      </w:r>
    </w:p>
    <w:p w:rsidR="00513F33" w:rsidRDefault="00513F33" w:rsidP="00513F33">
      <w:pPr>
        <w:pStyle w:val="BodyText"/>
        <w:tabs>
          <w:tab w:val="num" w:pos="360"/>
        </w:tabs>
      </w:pPr>
      <w:r>
        <w:t>(d) Enforcement: to support enforcement of consumer rights</w:t>
      </w:r>
    </w:p>
    <w:p w:rsidR="00513F33" w:rsidRDefault="00513F33" w:rsidP="00041DE5">
      <w:pPr>
        <w:autoSpaceDE w:val="0"/>
        <w:autoSpaceDN w:val="0"/>
        <w:adjustRightInd w:val="0"/>
        <w:jc w:val="both"/>
        <w:rPr>
          <w:szCs w:val="20"/>
          <w:lang w:val="en-GB" w:eastAsia="en-US"/>
        </w:rPr>
      </w:pPr>
    </w:p>
    <w:p w:rsidR="00C81642" w:rsidRPr="00541EE7" w:rsidRDefault="00C81642" w:rsidP="00041DE5">
      <w:pPr>
        <w:autoSpaceDE w:val="0"/>
        <w:autoSpaceDN w:val="0"/>
        <w:adjustRightInd w:val="0"/>
        <w:jc w:val="both"/>
        <w:rPr>
          <w:szCs w:val="20"/>
          <w:lang w:val="en-GB" w:eastAsia="en-US"/>
        </w:rPr>
      </w:pPr>
      <w:r w:rsidRPr="00541EE7">
        <w:rPr>
          <w:szCs w:val="20"/>
          <w:lang w:val="en-GB" w:eastAsia="en-US"/>
        </w:rPr>
        <w:t>Th</w:t>
      </w:r>
      <w:r w:rsidR="00F84934">
        <w:rPr>
          <w:szCs w:val="20"/>
          <w:lang w:val="en-GB" w:eastAsia="en-US"/>
        </w:rPr>
        <w:t xml:space="preserve">e co-financing of European Consumer Centres </w:t>
      </w:r>
      <w:r w:rsidRPr="00541EE7">
        <w:rPr>
          <w:szCs w:val="20"/>
          <w:lang w:val="en-GB" w:eastAsia="en-US"/>
        </w:rPr>
        <w:t xml:space="preserve">is based on </w:t>
      </w:r>
      <w:r w:rsidR="00541EE7">
        <w:rPr>
          <w:szCs w:val="20"/>
          <w:lang w:val="en-GB" w:eastAsia="en-US"/>
        </w:rPr>
        <w:t>A</w:t>
      </w:r>
      <w:r w:rsidRPr="00541EE7">
        <w:rPr>
          <w:szCs w:val="20"/>
          <w:lang w:val="en-GB" w:eastAsia="en-US"/>
        </w:rPr>
        <w:t xml:space="preserve">rticle </w:t>
      </w:r>
      <w:r w:rsidR="00541EE7">
        <w:rPr>
          <w:szCs w:val="20"/>
          <w:lang w:val="en-GB" w:eastAsia="en-US"/>
        </w:rPr>
        <w:t>5.8</w:t>
      </w:r>
      <w:r w:rsidR="009422F9">
        <w:rPr>
          <w:szCs w:val="20"/>
          <w:lang w:val="en-GB" w:eastAsia="en-US"/>
        </w:rPr>
        <w:t xml:space="preserve"> of the </w:t>
      </w:r>
      <w:r w:rsidR="00F84934">
        <w:rPr>
          <w:szCs w:val="20"/>
          <w:lang w:val="en-GB" w:eastAsia="en-US"/>
        </w:rPr>
        <w:t>Consumer Programme</w:t>
      </w:r>
      <w:r w:rsidR="00541EE7">
        <w:rPr>
          <w:szCs w:val="20"/>
          <w:lang w:val="en-GB" w:eastAsia="en-US"/>
        </w:rPr>
        <w:t>:</w:t>
      </w:r>
    </w:p>
    <w:p w:rsidR="00C81642" w:rsidRPr="00541EE7" w:rsidRDefault="00C81642" w:rsidP="00C81642">
      <w:pPr>
        <w:autoSpaceDE w:val="0"/>
        <w:autoSpaceDN w:val="0"/>
        <w:adjustRightInd w:val="0"/>
        <w:rPr>
          <w:szCs w:val="20"/>
          <w:lang w:val="en-GB" w:eastAsia="en-US"/>
        </w:rPr>
      </w:pPr>
    </w:p>
    <w:p w:rsidR="00C81642" w:rsidRPr="00541EE7" w:rsidRDefault="00541EE7" w:rsidP="00041DE5">
      <w:pPr>
        <w:autoSpaceDE w:val="0"/>
        <w:autoSpaceDN w:val="0"/>
        <w:adjustRightInd w:val="0"/>
        <w:jc w:val="both"/>
        <w:rPr>
          <w:szCs w:val="20"/>
          <w:lang w:val="en-GB" w:eastAsia="en-US"/>
        </w:rPr>
      </w:pPr>
      <w:r>
        <w:rPr>
          <w:noProof/>
          <w:lang w:val="en-GB"/>
        </w:rPr>
        <w:t>"</w:t>
      </w:r>
      <w:r w:rsidRPr="00041DE5">
        <w:rPr>
          <w:i/>
          <w:noProof/>
          <w:lang w:val="en-GB"/>
        </w:rPr>
        <w:t xml:space="preserve">Grants for action may be awarded to a </w:t>
      </w:r>
      <w:bookmarkStart w:id="3" w:name="_DV_C208"/>
      <w:r w:rsidRPr="00541EE7">
        <w:rPr>
          <w:b/>
          <w:bCs/>
          <w:i/>
          <w:iCs/>
          <w:noProof/>
          <w:color w:val="000000"/>
          <w:lang w:val="en-GB"/>
        </w:rPr>
        <w:t>body</w:t>
      </w:r>
      <w:bookmarkStart w:id="4" w:name="_DV_M177"/>
      <w:bookmarkEnd w:id="3"/>
      <w:bookmarkEnd w:id="4"/>
      <w:r w:rsidRPr="00041DE5">
        <w:rPr>
          <w:i/>
          <w:noProof/>
          <w:lang w:val="en-GB"/>
        </w:rPr>
        <w:t xml:space="preserve"> designated by a Member State or a third country referred to in Article 7 </w:t>
      </w:r>
      <w:bookmarkStart w:id="5" w:name="_DV_C209"/>
      <w:r w:rsidRPr="00541EE7">
        <w:rPr>
          <w:b/>
          <w:bCs/>
          <w:i/>
          <w:iCs/>
          <w:noProof/>
          <w:color w:val="000000"/>
          <w:lang w:val="en-GB"/>
        </w:rPr>
        <w:t>which is a non-profit-making body selected through a transparent procedure or a public body</w:t>
      </w:r>
      <w:bookmarkStart w:id="6" w:name="_DV_M178"/>
      <w:bookmarkEnd w:id="5"/>
      <w:bookmarkEnd w:id="6"/>
      <w:r w:rsidRPr="00041DE5">
        <w:rPr>
          <w:i/>
          <w:noProof/>
          <w:lang w:val="en-GB"/>
        </w:rPr>
        <w:t xml:space="preserve">. The designated body shall be part of </w:t>
      </w:r>
      <w:bookmarkStart w:id="7" w:name="_DV_C211"/>
      <w:r w:rsidRPr="00541EE7">
        <w:rPr>
          <w:b/>
          <w:bCs/>
          <w:i/>
          <w:iCs/>
          <w:noProof/>
          <w:color w:val="000000"/>
          <w:lang w:val="en-GB"/>
        </w:rPr>
        <w:t>a</w:t>
      </w:r>
      <w:bookmarkStart w:id="8" w:name="_DV_M179"/>
      <w:bookmarkEnd w:id="7"/>
      <w:bookmarkEnd w:id="8"/>
      <w:r w:rsidRPr="00041DE5">
        <w:rPr>
          <w:i/>
          <w:noProof/>
          <w:lang w:val="en-GB"/>
        </w:rPr>
        <w:t xml:space="preserve"> Union network which provides information and assistance to consumers to help them exercise their rights and obtain access to appropriate dispute resolution (European Consumer Centres Network).</w:t>
      </w:r>
      <w:bookmarkStart w:id="9" w:name="_DV_C212"/>
      <w:r w:rsidRPr="00541EE7">
        <w:rPr>
          <w:b/>
          <w:bCs/>
          <w:i/>
          <w:iCs/>
          <w:noProof/>
          <w:color w:val="000000"/>
          <w:lang w:val="en-GB"/>
        </w:rPr>
        <w:t xml:space="preserve"> A framework partnership may be established as a long-term cooperation mechanism between the Commission and the European Consumer Centres Network and/or its constitutive bodies.</w:t>
      </w:r>
      <w:bookmarkEnd w:id="9"/>
      <w:r w:rsidRPr="00541EE7">
        <w:rPr>
          <w:b/>
          <w:bCs/>
          <w:i/>
          <w:iCs/>
          <w:noProof/>
          <w:color w:val="000000"/>
          <w:lang w:val="en-GB"/>
        </w:rPr>
        <w:t>"</w:t>
      </w:r>
    </w:p>
    <w:p w:rsidR="00C81642" w:rsidRPr="00541EE7" w:rsidRDefault="00C81642" w:rsidP="00C81642">
      <w:pPr>
        <w:autoSpaceDE w:val="0"/>
        <w:autoSpaceDN w:val="0"/>
        <w:adjustRightInd w:val="0"/>
        <w:rPr>
          <w:szCs w:val="20"/>
          <w:lang w:val="en-GB" w:eastAsia="en-US"/>
        </w:rPr>
      </w:pPr>
    </w:p>
    <w:p w:rsidR="00513F33" w:rsidRDefault="002F32D8" w:rsidP="00513F33">
      <w:pPr>
        <w:autoSpaceDE w:val="0"/>
        <w:autoSpaceDN w:val="0"/>
        <w:adjustRightInd w:val="0"/>
        <w:jc w:val="both"/>
        <w:rPr>
          <w:szCs w:val="20"/>
          <w:lang w:val="en-GB" w:eastAsia="en-US"/>
        </w:rPr>
      </w:pPr>
      <w:r>
        <w:rPr>
          <w:szCs w:val="20"/>
          <w:lang w:val="en-GB" w:eastAsia="en-US"/>
        </w:rPr>
        <w:t xml:space="preserve">In view of this article and according </w:t>
      </w:r>
      <w:r w:rsidR="001B14B9" w:rsidRPr="00541EE7">
        <w:rPr>
          <w:szCs w:val="20"/>
          <w:lang w:val="en-GB" w:eastAsia="en-US"/>
        </w:rPr>
        <w:t>to A</w:t>
      </w:r>
      <w:r w:rsidR="00C81642" w:rsidRPr="00541EE7">
        <w:rPr>
          <w:szCs w:val="20"/>
          <w:lang w:val="en-GB" w:eastAsia="en-US"/>
        </w:rPr>
        <w:t xml:space="preserve">rticle </w:t>
      </w:r>
      <w:r w:rsidR="001B14B9" w:rsidRPr="00541EE7">
        <w:rPr>
          <w:szCs w:val="20"/>
          <w:lang w:val="en-GB" w:eastAsia="en-US"/>
        </w:rPr>
        <w:t xml:space="preserve">54 of the </w:t>
      </w:r>
      <w:r>
        <w:rPr>
          <w:szCs w:val="20"/>
          <w:lang w:val="en-GB" w:eastAsia="en-US"/>
        </w:rPr>
        <w:t xml:space="preserve">EU </w:t>
      </w:r>
      <w:r w:rsidR="001B14B9" w:rsidRPr="00541EE7">
        <w:rPr>
          <w:szCs w:val="20"/>
          <w:lang w:val="en-GB" w:eastAsia="en-US"/>
        </w:rPr>
        <w:t>Financial Regulation</w:t>
      </w:r>
      <w:r w:rsidR="00C81642" w:rsidRPr="00541EE7">
        <w:rPr>
          <w:szCs w:val="20"/>
          <w:lang w:val="en-GB" w:eastAsia="en-US"/>
        </w:rPr>
        <w:t xml:space="preserve"> and </w:t>
      </w:r>
      <w:r w:rsidR="001B14B9" w:rsidRPr="007409EF">
        <w:rPr>
          <w:szCs w:val="20"/>
          <w:lang w:val="en-GB" w:eastAsia="en-US"/>
        </w:rPr>
        <w:t>Article 190</w:t>
      </w:r>
      <w:r w:rsidR="001B14B9">
        <w:rPr>
          <w:szCs w:val="20"/>
          <w:lang w:val="en-GB" w:eastAsia="en-US"/>
        </w:rPr>
        <w:t xml:space="preserve"> d) </w:t>
      </w:r>
      <w:r w:rsidR="001B14B9" w:rsidRPr="007409EF">
        <w:rPr>
          <w:szCs w:val="20"/>
          <w:lang w:val="en-GB" w:eastAsia="en-US"/>
        </w:rPr>
        <w:t>of the Rules of Application of th</w:t>
      </w:r>
      <w:r>
        <w:rPr>
          <w:szCs w:val="20"/>
          <w:lang w:val="en-GB" w:eastAsia="en-US"/>
        </w:rPr>
        <w:t>is</w:t>
      </w:r>
      <w:r w:rsidR="001B14B9" w:rsidRPr="007409EF">
        <w:rPr>
          <w:szCs w:val="20"/>
          <w:lang w:val="en-GB" w:eastAsia="en-US"/>
        </w:rPr>
        <w:t xml:space="preserve"> Financial Regulation</w:t>
      </w:r>
      <w:r w:rsidR="00C81642" w:rsidRPr="00541EE7">
        <w:rPr>
          <w:szCs w:val="20"/>
          <w:lang w:val="en-GB" w:eastAsia="en-US"/>
        </w:rPr>
        <w:t xml:space="preserve">, the </w:t>
      </w:r>
      <w:r w:rsidR="001B14B9" w:rsidRPr="00541EE7">
        <w:rPr>
          <w:szCs w:val="20"/>
          <w:lang w:val="en-GB" w:eastAsia="en-US"/>
        </w:rPr>
        <w:t>g</w:t>
      </w:r>
      <w:r w:rsidR="00C81642" w:rsidRPr="00541EE7">
        <w:rPr>
          <w:szCs w:val="20"/>
          <w:lang w:val="en-GB" w:eastAsia="en-US"/>
        </w:rPr>
        <w:t xml:space="preserve">rant for European Consumer Centres </w:t>
      </w:r>
      <w:r w:rsidR="001B14B9" w:rsidRPr="00541EE7">
        <w:rPr>
          <w:szCs w:val="20"/>
          <w:lang w:val="en-GB" w:eastAsia="en-US"/>
        </w:rPr>
        <w:t>can be awarded t</w:t>
      </w:r>
      <w:r w:rsidR="00A72278" w:rsidRPr="00541EE7">
        <w:rPr>
          <w:szCs w:val="20"/>
          <w:lang w:val="en-GB" w:eastAsia="en-US"/>
        </w:rPr>
        <w:t>o a body designated by the Member States under t</w:t>
      </w:r>
      <w:r w:rsidR="001B14B9" w:rsidRPr="00541EE7">
        <w:rPr>
          <w:szCs w:val="20"/>
          <w:lang w:val="en-GB" w:eastAsia="en-US"/>
        </w:rPr>
        <w:t>heir</w:t>
      </w:r>
      <w:r w:rsidR="00A72278" w:rsidRPr="00541EE7">
        <w:rPr>
          <w:szCs w:val="20"/>
          <w:lang w:val="en-GB" w:eastAsia="en-US"/>
        </w:rPr>
        <w:t xml:space="preserve"> responsibility. </w:t>
      </w:r>
    </w:p>
    <w:p w:rsidR="007B7E94" w:rsidRDefault="007B7E94" w:rsidP="00513F33">
      <w:pPr>
        <w:autoSpaceDE w:val="0"/>
        <w:autoSpaceDN w:val="0"/>
        <w:adjustRightInd w:val="0"/>
        <w:jc w:val="both"/>
        <w:rPr>
          <w:szCs w:val="20"/>
          <w:lang w:val="en-GB" w:eastAsia="en-US"/>
        </w:rPr>
      </w:pPr>
    </w:p>
    <w:p w:rsidR="003D7702" w:rsidRDefault="00A72278" w:rsidP="00513F33">
      <w:pPr>
        <w:autoSpaceDE w:val="0"/>
        <w:autoSpaceDN w:val="0"/>
        <w:adjustRightInd w:val="0"/>
        <w:jc w:val="both"/>
        <w:rPr>
          <w:szCs w:val="20"/>
          <w:lang w:val="en-GB" w:eastAsia="en-US"/>
        </w:rPr>
      </w:pPr>
      <w:r w:rsidRPr="00541EE7">
        <w:rPr>
          <w:szCs w:val="20"/>
          <w:lang w:val="en-GB" w:eastAsia="en-US"/>
        </w:rPr>
        <w:t xml:space="preserve">The present invitation is </w:t>
      </w:r>
      <w:r w:rsidR="001B14B9" w:rsidRPr="00541EE7">
        <w:rPr>
          <w:szCs w:val="20"/>
          <w:lang w:val="en-GB" w:eastAsia="en-US"/>
        </w:rPr>
        <w:t xml:space="preserve">therefore </w:t>
      </w:r>
      <w:r w:rsidRPr="00541EE7">
        <w:rPr>
          <w:szCs w:val="20"/>
          <w:lang w:val="en-GB" w:eastAsia="en-US"/>
        </w:rPr>
        <w:t>addressed to Member States</w:t>
      </w:r>
      <w:r w:rsidR="00513F33">
        <w:rPr>
          <w:szCs w:val="20"/>
          <w:lang w:val="en-GB" w:eastAsia="en-US"/>
        </w:rPr>
        <w:t>/EEA countries</w:t>
      </w:r>
      <w:r w:rsidRPr="00541EE7">
        <w:rPr>
          <w:szCs w:val="20"/>
          <w:lang w:val="en-GB" w:eastAsia="en-US"/>
        </w:rPr>
        <w:t xml:space="preserve"> so that they inform </w:t>
      </w:r>
      <w:r w:rsidR="00541EE7">
        <w:rPr>
          <w:szCs w:val="20"/>
          <w:lang w:val="en-GB" w:eastAsia="en-US"/>
        </w:rPr>
        <w:t>C</w:t>
      </w:r>
      <w:r w:rsidR="00123CFB">
        <w:rPr>
          <w:szCs w:val="20"/>
          <w:lang w:val="en-GB" w:eastAsia="en-US"/>
        </w:rPr>
        <w:t>HAFEA</w:t>
      </w:r>
      <w:r w:rsidRPr="00541EE7">
        <w:rPr>
          <w:szCs w:val="20"/>
          <w:lang w:val="en-GB" w:eastAsia="en-US"/>
        </w:rPr>
        <w:t xml:space="preserve"> of the body</w:t>
      </w:r>
      <w:r w:rsidR="00C81642" w:rsidRPr="00541EE7">
        <w:rPr>
          <w:szCs w:val="20"/>
          <w:lang w:val="en-GB" w:eastAsia="en-US"/>
        </w:rPr>
        <w:t xml:space="preserve"> </w:t>
      </w:r>
      <w:r w:rsidRPr="00541EE7">
        <w:rPr>
          <w:szCs w:val="20"/>
          <w:lang w:val="en-GB" w:eastAsia="en-US"/>
        </w:rPr>
        <w:t xml:space="preserve">designated and of the procedure used for the designation. Proof that this designation was done according to </w:t>
      </w:r>
      <w:r w:rsidR="002F32D8">
        <w:rPr>
          <w:szCs w:val="20"/>
          <w:lang w:val="en-GB" w:eastAsia="en-US"/>
        </w:rPr>
        <w:t xml:space="preserve">the relevant </w:t>
      </w:r>
      <w:r w:rsidRPr="00541EE7">
        <w:rPr>
          <w:szCs w:val="20"/>
          <w:lang w:val="en-GB" w:eastAsia="en-US"/>
        </w:rPr>
        <w:t>national legislation and especially its transparency requirements</w:t>
      </w:r>
      <w:r w:rsidR="003A3480" w:rsidRPr="00541EE7">
        <w:rPr>
          <w:szCs w:val="20"/>
          <w:lang w:val="en-GB" w:eastAsia="en-US"/>
        </w:rPr>
        <w:t xml:space="preserve"> is requested</w:t>
      </w:r>
      <w:r w:rsidRPr="00541EE7">
        <w:rPr>
          <w:szCs w:val="20"/>
          <w:lang w:val="en-GB" w:eastAsia="en-US"/>
        </w:rPr>
        <w:t xml:space="preserve">. </w:t>
      </w:r>
    </w:p>
    <w:p w:rsidR="003D7702" w:rsidRDefault="003D7702" w:rsidP="00513F33">
      <w:pPr>
        <w:autoSpaceDE w:val="0"/>
        <w:autoSpaceDN w:val="0"/>
        <w:adjustRightInd w:val="0"/>
        <w:jc w:val="both"/>
        <w:rPr>
          <w:szCs w:val="20"/>
          <w:lang w:val="en-GB" w:eastAsia="en-US"/>
        </w:rPr>
      </w:pPr>
    </w:p>
    <w:p w:rsidR="00C81642" w:rsidRDefault="00A72278" w:rsidP="00513F33">
      <w:pPr>
        <w:autoSpaceDE w:val="0"/>
        <w:autoSpaceDN w:val="0"/>
        <w:adjustRightInd w:val="0"/>
        <w:jc w:val="both"/>
        <w:rPr>
          <w:szCs w:val="20"/>
          <w:lang w:val="en-GB" w:eastAsia="en-US"/>
        </w:rPr>
      </w:pPr>
      <w:r w:rsidRPr="00541EE7">
        <w:rPr>
          <w:szCs w:val="20"/>
          <w:lang w:val="en-GB" w:eastAsia="en-US"/>
        </w:rPr>
        <w:t>The designation should cover at least the period 2015-2017</w:t>
      </w:r>
      <w:r w:rsidR="003A363F">
        <w:rPr>
          <w:szCs w:val="20"/>
          <w:lang w:val="en-GB" w:eastAsia="en-US"/>
        </w:rPr>
        <w:t>,</w:t>
      </w:r>
      <w:r w:rsidRPr="00541EE7">
        <w:rPr>
          <w:szCs w:val="20"/>
          <w:lang w:val="en-GB" w:eastAsia="en-US"/>
        </w:rPr>
        <w:t xml:space="preserve"> as the intention of </w:t>
      </w:r>
      <w:r w:rsidR="00541EE7">
        <w:rPr>
          <w:szCs w:val="20"/>
          <w:lang w:val="en-GB" w:eastAsia="en-US"/>
        </w:rPr>
        <w:t>C</w:t>
      </w:r>
      <w:r w:rsidR="000312DA">
        <w:rPr>
          <w:szCs w:val="20"/>
          <w:lang w:val="en-GB" w:eastAsia="en-US"/>
        </w:rPr>
        <w:t>HAFEA</w:t>
      </w:r>
      <w:r w:rsidRPr="00541EE7">
        <w:rPr>
          <w:szCs w:val="20"/>
          <w:lang w:val="en-GB" w:eastAsia="en-US"/>
        </w:rPr>
        <w:t xml:space="preserve"> is to </w:t>
      </w:r>
      <w:r w:rsidR="00513F33">
        <w:rPr>
          <w:szCs w:val="20"/>
          <w:lang w:val="en-GB" w:eastAsia="en-US"/>
        </w:rPr>
        <w:t xml:space="preserve">sign </w:t>
      </w:r>
      <w:r w:rsidRPr="00541EE7">
        <w:rPr>
          <w:szCs w:val="20"/>
          <w:lang w:val="en-GB" w:eastAsia="en-US"/>
        </w:rPr>
        <w:t>a framework partnership</w:t>
      </w:r>
      <w:r w:rsidR="00513F33">
        <w:rPr>
          <w:szCs w:val="20"/>
          <w:lang w:val="en-GB" w:eastAsia="en-US"/>
        </w:rPr>
        <w:t xml:space="preserve"> agreement</w:t>
      </w:r>
      <w:r w:rsidR="00702877">
        <w:rPr>
          <w:szCs w:val="20"/>
          <w:lang w:val="en-GB" w:eastAsia="en-US"/>
        </w:rPr>
        <w:t xml:space="preserve"> (FPA)</w:t>
      </w:r>
      <w:r w:rsidRPr="00541EE7">
        <w:rPr>
          <w:szCs w:val="20"/>
          <w:lang w:val="en-GB" w:eastAsia="en-US"/>
        </w:rPr>
        <w:t xml:space="preserve"> </w:t>
      </w:r>
      <w:r w:rsidR="00513F33">
        <w:rPr>
          <w:szCs w:val="20"/>
          <w:lang w:val="en-GB" w:eastAsia="en-US"/>
        </w:rPr>
        <w:t>with</w:t>
      </w:r>
      <w:r w:rsidRPr="00541EE7">
        <w:rPr>
          <w:szCs w:val="20"/>
          <w:lang w:val="en-GB" w:eastAsia="en-US"/>
        </w:rPr>
        <w:t xml:space="preserve"> this body for the period 2015-2017 and to award </w:t>
      </w:r>
      <w:r w:rsidR="00745F9D">
        <w:rPr>
          <w:szCs w:val="20"/>
          <w:lang w:val="en-GB" w:eastAsia="en-US"/>
        </w:rPr>
        <w:t xml:space="preserve">successive </w:t>
      </w:r>
      <w:r w:rsidRPr="00541EE7">
        <w:rPr>
          <w:szCs w:val="20"/>
          <w:lang w:val="en-GB" w:eastAsia="en-US"/>
        </w:rPr>
        <w:t>annual grants</w:t>
      </w:r>
      <w:r w:rsidR="00513F33">
        <w:rPr>
          <w:szCs w:val="20"/>
          <w:lang w:val="en-GB" w:eastAsia="en-US"/>
        </w:rPr>
        <w:t xml:space="preserve"> </w:t>
      </w:r>
      <w:r w:rsidR="00745F9D">
        <w:rPr>
          <w:szCs w:val="20"/>
          <w:lang w:val="en-GB" w:eastAsia="en-US"/>
        </w:rPr>
        <w:t>in 2014, 2015 and 2016</w:t>
      </w:r>
      <w:r w:rsidRPr="00541EE7">
        <w:rPr>
          <w:szCs w:val="20"/>
          <w:lang w:val="en-GB" w:eastAsia="en-US"/>
        </w:rPr>
        <w:t xml:space="preserve">. </w:t>
      </w:r>
    </w:p>
    <w:p w:rsidR="00541EE7" w:rsidRPr="00541EE7" w:rsidRDefault="00541EE7" w:rsidP="00513F33">
      <w:pPr>
        <w:autoSpaceDE w:val="0"/>
        <w:autoSpaceDN w:val="0"/>
        <w:adjustRightInd w:val="0"/>
        <w:rPr>
          <w:szCs w:val="20"/>
          <w:lang w:val="en-GB" w:eastAsia="en-US"/>
        </w:rPr>
      </w:pPr>
    </w:p>
    <w:bookmarkEnd w:id="1"/>
    <w:bookmarkEnd w:id="2"/>
    <w:p w:rsidR="00A117ED" w:rsidRDefault="00A117ED" w:rsidP="002E6B38">
      <w:pPr>
        <w:pStyle w:val="BodyText"/>
        <w:tabs>
          <w:tab w:val="num" w:pos="360"/>
        </w:tabs>
      </w:pPr>
    </w:p>
    <w:p w:rsidR="00A117ED" w:rsidRPr="003E13C1" w:rsidRDefault="00F26686" w:rsidP="007409EF">
      <w:pPr>
        <w:pStyle w:val="Heading2"/>
        <w:tabs>
          <w:tab w:val="num" w:pos="360"/>
        </w:tabs>
        <w:rPr>
          <w:lang w:val="en-GB"/>
        </w:rPr>
      </w:pPr>
      <w:bookmarkStart w:id="10" w:name="_Toc253410487"/>
      <w:bookmarkStart w:id="11" w:name="_Toc254944621"/>
      <w:r>
        <w:rPr>
          <w:lang w:val="en-GB"/>
        </w:rPr>
        <w:t xml:space="preserve">1.2 </w:t>
      </w:r>
      <w:r w:rsidR="00A117ED" w:rsidRPr="003E13C1">
        <w:rPr>
          <w:lang w:val="en-GB"/>
        </w:rPr>
        <w:t>The Com</w:t>
      </w:r>
      <w:r w:rsidR="002E6B38">
        <w:rPr>
          <w:lang w:val="en-GB"/>
        </w:rPr>
        <w:t xml:space="preserve">mission’s annual work programme </w:t>
      </w:r>
      <w:r w:rsidR="00A117ED" w:rsidRPr="003E13C1">
        <w:rPr>
          <w:lang w:val="en-GB"/>
        </w:rPr>
        <w:t>for 201</w:t>
      </w:r>
      <w:bookmarkEnd w:id="10"/>
      <w:bookmarkEnd w:id="11"/>
      <w:r w:rsidR="002F5AFF">
        <w:rPr>
          <w:lang w:val="en-GB"/>
        </w:rPr>
        <w:t>4</w:t>
      </w:r>
    </w:p>
    <w:p w:rsidR="00A117ED" w:rsidRPr="00BC41A6" w:rsidRDefault="002F5AFF" w:rsidP="007409EF">
      <w:pPr>
        <w:pStyle w:val="BodyText"/>
        <w:tabs>
          <w:tab w:val="num" w:pos="360"/>
        </w:tabs>
      </w:pPr>
      <w:bookmarkStart w:id="12" w:name="_Toc251657068"/>
      <w:r w:rsidRPr="004953A7">
        <w:t xml:space="preserve">On </w:t>
      </w:r>
      <w:r w:rsidR="004953A7">
        <w:t>19 February 2014</w:t>
      </w:r>
      <w:r w:rsidR="0090511D">
        <w:t>,</w:t>
      </w:r>
      <w:r>
        <w:t xml:space="preserve"> </w:t>
      </w:r>
      <w:r w:rsidR="00A117ED" w:rsidRPr="00804758">
        <w:t xml:space="preserve">the Commission adopted a </w:t>
      </w:r>
      <w:r w:rsidR="00A117ED" w:rsidRPr="00BF4E75">
        <w:t>Decision concerning the adoption of the annual work programme in the area of consumer policy for 201</w:t>
      </w:r>
      <w:r>
        <w:t>4</w:t>
      </w:r>
      <w:r w:rsidR="001E23BF">
        <w:t>.</w:t>
      </w:r>
    </w:p>
    <w:p w:rsidR="00A117ED" w:rsidRDefault="00A117ED" w:rsidP="007409EF">
      <w:pPr>
        <w:pStyle w:val="BodyText"/>
        <w:tabs>
          <w:tab w:val="num" w:pos="360"/>
        </w:tabs>
      </w:pPr>
      <w:r w:rsidRPr="00BC41A6">
        <w:t>The Comm</w:t>
      </w:r>
      <w:r w:rsidRPr="00130C14">
        <w:t>ission’s annual work programme for 201</w:t>
      </w:r>
      <w:r w:rsidR="002F5AFF">
        <w:t>4</w:t>
      </w:r>
      <w:r w:rsidRPr="00130C14">
        <w:t xml:space="preserve"> </w:t>
      </w:r>
      <w:r w:rsidR="003D7702">
        <w:t>(Com</w:t>
      </w:r>
      <w:r w:rsidR="00702877">
        <w:t>m</w:t>
      </w:r>
      <w:r w:rsidR="003D7702">
        <w:t xml:space="preserve">ission implementing decision </w:t>
      </w:r>
      <w:r w:rsidR="00702877">
        <w:t>of</w:t>
      </w:r>
      <w:r w:rsidR="003D7702">
        <w:t xml:space="preserve"> 19.2.2014 </w:t>
      </w:r>
      <w:r w:rsidR="00513F33">
        <w:t>C</w:t>
      </w:r>
      <w:r w:rsidR="003D7702">
        <w:t xml:space="preserve"> (2014)961) </w:t>
      </w:r>
      <w:r w:rsidRPr="00130C14">
        <w:t xml:space="preserve">sets out details of the financing mechanisms and of the priority areas for action in implementing the Consumer Programme. </w:t>
      </w:r>
      <w:bookmarkEnd w:id="12"/>
    </w:p>
    <w:p w:rsidR="001A6008" w:rsidRDefault="001A6008" w:rsidP="007409EF">
      <w:pPr>
        <w:pStyle w:val="BodyText"/>
        <w:tabs>
          <w:tab w:val="num" w:pos="360"/>
        </w:tabs>
      </w:pPr>
    </w:p>
    <w:p w:rsidR="00A64873" w:rsidRDefault="00F26686" w:rsidP="00A72278">
      <w:pPr>
        <w:autoSpaceDE w:val="0"/>
        <w:autoSpaceDN w:val="0"/>
        <w:adjustRightInd w:val="0"/>
        <w:rPr>
          <w:b/>
          <w:bCs/>
          <w:lang w:val="en-GB" w:eastAsia="en-GB"/>
        </w:rPr>
      </w:pPr>
      <w:r>
        <w:rPr>
          <w:b/>
          <w:lang w:val="en-GB" w:eastAsia="en-GB"/>
        </w:rPr>
        <w:t xml:space="preserve">1.3 </w:t>
      </w:r>
      <w:r w:rsidR="00A64873" w:rsidRPr="00041DE5">
        <w:rPr>
          <w:b/>
          <w:lang w:val="en-GB" w:eastAsia="en-GB"/>
        </w:rPr>
        <w:t>The European Consumer Centres Network</w:t>
      </w:r>
      <w:r w:rsidR="003A3480" w:rsidRPr="00041DE5">
        <w:rPr>
          <w:b/>
          <w:lang w:val="en-GB" w:eastAsia="en-GB"/>
        </w:rPr>
        <w:t xml:space="preserve"> </w:t>
      </w:r>
      <w:r w:rsidR="003A3480" w:rsidRPr="003D7702">
        <w:rPr>
          <w:b/>
          <w:bCs/>
          <w:lang w:val="en-GB" w:eastAsia="en-GB"/>
        </w:rPr>
        <w:t>– ECC Net</w:t>
      </w:r>
    </w:p>
    <w:p w:rsidR="003D7702" w:rsidRPr="00041DE5" w:rsidRDefault="003D7702" w:rsidP="00A72278">
      <w:pPr>
        <w:autoSpaceDE w:val="0"/>
        <w:autoSpaceDN w:val="0"/>
        <w:adjustRightInd w:val="0"/>
        <w:rPr>
          <w:b/>
          <w:lang w:val="en-GB" w:eastAsia="en-GB"/>
        </w:rPr>
      </w:pPr>
    </w:p>
    <w:p w:rsidR="00A64873" w:rsidRDefault="003D7702" w:rsidP="00A72278">
      <w:pPr>
        <w:autoSpaceDE w:val="0"/>
        <w:autoSpaceDN w:val="0"/>
        <w:adjustRightInd w:val="0"/>
        <w:rPr>
          <w:lang w:val="en-GB" w:eastAsia="en-GB"/>
        </w:rPr>
      </w:pPr>
      <w:r>
        <w:rPr>
          <w:lang w:val="en-GB" w:eastAsia="en-GB"/>
        </w:rPr>
        <w:t>The ECC-Net currently covers the 28 EU Member States, Norway and Iceland</w:t>
      </w:r>
    </w:p>
    <w:p w:rsidR="003D7702" w:rsidRDefault="003D7702" w:rsidP="00541EE7">
      <w:pPr>
        <w:autoSpaceDE w:val="0"/>
        <w:autoSpaceDN w:val="0"/>
        <w:adjustRightInd w:val="0"/>
        <w:jc w:val="both"/>
        <w:rPr>
          <w:lang w:val="en-GB" w:eastAsia="en-GB"/>
        </w:rPr>
      </w:pPr>
      <w:r>
        <w:rPr>
          <w:lang w:val="en-GB" w:eastAsia="en-GB"/>
        </w:rPr>
        <w:t>According to the</w:t>
      </w:r>
      <w:r w:rsidRPr="00041DE5">
        <w:rPr>
          <w:lang w:val="en-GB"/>
        </w:rPr>
        <w:t xml:space="preserve"> annual work programme for 2014</w:t>
      </w:r>
      <w:r>
        <w:rPr>
          <w:lang w:val="en-GB"/>
        </w:rPr>
        <w:t>, t</w:t>
      </w:r>
      <w:r w:rsidR="00A64873">
        <w:rPr>
          <w:lang w:val="en-GB" w:eastAsia="en-GB"/>
        </w:rPr>
        <w:t>he designated body shall be part of a Union network which provides information and assistance to consumers to help them exercise their rights and obtain access to appropriate dispute resolution (European Consumer Centres Network</w:t>
      </w:r>
      <w:r w:rsidR="003A3480">
        <w:rPr>
          <w:lang w:val="en-GB" w:eastAsia="en-GB"/>
        </w:rPr>
        <w:t xml:space="preserve"> – ECC</w:t>
      </w:r>
      <w:r w:rsidR="008054BA">
        <w:rPr>
          <w:lang w:val="en-GB" w:eastAsia="en-GB"/>
        </w:rPr>
        <w:t xml:space="preserve"> </w:t>
      </w:r>
      <w:r w:rsidR="003A3480">
        <w:rPr>
          <w:lang w:val="en-GB" w:eastAsia="en-GB"/>
        </w:rPr>
        <w:t>Net</w:t>
      </w:r>
      <w:r w:rsidR="00A64873">
        <w:rPr>
          <w:lang w:val="en-GB" w:eastAsia="en-GB"/>
        </w:rPr>
        <w:t>).</w:t>
      </w:r>
      <w:r w:rsidR="003A3480">
        <w:rPr>
          <w:lang w:val="en-GB" w:eastAsia="en-GB"/>
        </w:rPr>
        <w:t xml:space="preserve"> </w:t>
      </w:r>
    </w:p>
    <w:p w:rsidR="003D7702" w:rsidRDefault="003D7702" w:rsidP="00541EE7">
      <w:pPr>
        <w:autoSpaceDE w:val="0"/>
        <w:autoSpaceDN w:val="0"/>
        <w:adjustRightInd w:val="0"/>
        <w:jc w:val="both"/>
        <w:rPr>
          <w:lang w:val="en-GB" w:eastAsia="en-GB"/>
        </w:rPr>
      </w:pPr>
    </w:p>
    <w:p w:rsidR="00A64873" w:rsidRDefault="003A3480" w:rsidP="00541EE7">
      <w:pPr>
        <w:autoSpaceDE w:val="0"/>
        <w:autoSpaceDN w:val="0"/>
        <w:adjustRightInd w:val="0"/>
        <w:jc w:val="both"/>
        <w:rPr>
          <w:lang w:val="en-GB" w:eastAsia="en-GB"/>
        </w:rPr>
      </w:pPr>
      <w:r>
        <w:rPr>
          <w:lang w:val="en-GB" w:eastAsia="en-GB"/>
        </w:rPr>
        <w:t>The activities of European Consumer Centres which can be awarded a grant under the Consumer Programme are described in the ECC</w:t>
      </w:r>
      <w:r w:rsidR="00314FE6">
        <w:rPr>
          <w:lang w:val="en-GB" w:eastAsia="en-GB"/>
        </w:rPr>
        <w:t>-Net</w:t>
      </w:r>
      <w:r>
        <w:rPr>
          <w:lang w:val="en-GB" w:eastAsia="en-GB"/>
        </w:rPr>
        <w:t xml:space="preserve"> Vademecum attached</w:t>
      </w:r>
      <w:r w:rsidR="003D7702">
        <w:rPr>
          <w:lang w:val="en-GB" w:eastAsia="en-GB"/>
        </w:rPr>
        <w:t xml:space="preserve"> (Annex </w:t>
      </w:r>
      <w:r w:rsidR="00314FE6">
        <w:rPr>
          <w:lang w:val="en-GB" w:eastAsia="en-GB"/>
        </w:rPr>
        <w:t>I</w:t>
      </w:r>
      <w:r w:rsidR="0060668C">
        <w:rPr>
          <w:lang w:val="en-GB" w:eastAsia="en-GB"/>
        </w:rPr>
        <w:t>I</w:t>
      </w:r>
      <w:r w:rsidR="003D7702">
        <w:rPr>
          <w:lang w:val="en-GB" w:eastAsia="en-GB"/>
        </w:rPr>
        <w:t>)</w:t>
      </w:r>
      <w:r>
        <w:rPr>
          <w:lang w:val="en-GB" w:eastAsia="en-GB"/>
        </w:rPr>
        <w:t xml:space="preserve">. </w:t>
      </w:r>
    </w:p>
    <w:p w:rsidR="003D7702" w:rsidRDefault="003D7702" w:rsidP="00541EE7">
      <w:pPr>
        <w:autoSpaceDE w:val="0"/>
        <w:autoSpaceDN w:val="0"/>
        <w:adjustRightInd w:val="0"/>
        <w:jc w:val="both"/>
        <w:rPr>
          <w:lang w:val="en-GB" w:eastAsia="en-GB"/>
        </w:rPr>
      </w:pPr>
    </w:p>
    <w:p w:rsidR="003D7702" w:rsidRDefault="003D7702" w:rsidP="003D7702">
      <w:pPr>
        <w:autoSpaceDE w:val="0"/>
        <w:autoSpaceDN w:val="0"/>
        <w:adjustRightInd w:val="0"/>
        <w:jc w:val="both"/>
        <w:rPr>
          <w:lang w:val="en-GB"/>
        </w:rPr>
      </w:pPr>
      <w:r>
        <w:rPr>
          <w:lang w:val="en-GB"/>
        </w:rPr>
        <w:t xml:space="preserve">As specified in this document, the aim of the ECC–Net is to provide consumers with information on their rights related to their cross–border purchases of goods and services, advise them in case of problems, </w:t>
      </w:r>
      <w:r w:rsidR="00170037">
        <w:rPr>
          <w:lang w:val="en-GB"/>
        </w:rPr>
        <w:t xml:space="preserve">and </w:t>
      </w:r>
      <w:r>
        <w:rPr>
          <w:lang w:val="en-GB"/>
        </w:rPr>
        <w:t xml:space="preserve">assist them with complaint handling so as to enable them to take full advantage of the internal market. </w:t>
      </w:r>
    </w:p>
    <w:p w:rsidR="003D7702" w:rsidRDefault="003D7702" w:rsidP="003D7702">
      <w:pPr>
        <w:autoSpaceDE w:val="0"/>
        <w:autoSpaceDN w:val="0"/>
        <w:adjustRightInd w:val="0"/>
        <w:jc w:val="both"/>
        <w:rPr>
          <w:lang w:val="en-GB"/>
        </w:rPr>
      </w:pPr>
      <w:r>
        <w:rPr>
          <w:lang w:val="en-GB"/>
        </w:rPr>
        <w:t xml:space="preserve">The mission of the centres during the duration of the FPA will need to fully respect the objectives set </w:t>
      </w:r>
      <w:r w:rsidR="003A363F">
        <w:rPr>
          <w:lang w:val="en-GB"/>
        </w:rPr>
        <w:t xml:space="preserve">out </w:t>
      </w:r>
      <w:r>
        <w:rPr>
          <w:lang w:val="en-GB"/>
        </w:rPr>
        <w:t>in the above</w:t>
      </w:r>
      <w:r w:rsidR="003A363F">
        <w:rPr>
          <w:lang w:val="en-GB"/>
        </w:rPr>
        <w:t>-</w:t>
      </w:r>
      <w:r>
        <w:rPr>
          <w:lang w:val="en-GB"/>
        </w:rPr>
        <w:t>mentioned Vademecum.</w:t>
      </w:r>
    </w:p>
    <w:p w:rsidR="00A64873" w:rsidRDefault="00A64873" w:rsidP="00A72278">
      <w:pPr>
        <w:autoSpaceDE w:val="0"/>
        <w:autoSpaceDN w:val="0"/>
        <w:adjustRightInd w:val="0"/>
        <w:rPr>
          <w:lang w:val="en-GB" w:eastAsia="en-GB"/>
        </w:rPr>
      </w:pPr>
    </w:p>
    <w:p w:rsidR="003D7702" w:rsidRDefault="003D7702" w:rsidP="00A72278">
      <w:pPr>
        <w:autoSpaceDE w:val="0"/>
        <w:autoSpaceDN w:val="0"/>
        <w:adjustRightInd w:val="0"/>
        <w:rPr>
          <w:lang w:val="en-GB" w:eastAsia="en-GB"/>
        </w:rPr>
      </w:pPr>
    </w:p>
    <w:p w:rsidR="00A72278" w:rsidRDefault="00A64873" w:rsidP="00314FE6">
      <w:pPr>
        <w:autoSpaceDE w:val="0"/>
        <w:autoSpaceDN w:val="0"/>
        <w:adjustRightInd w:val="0"/>
        <w:jc w:val="both"/>
        <w:rPr>
          <w:b/>
          <w:bCs/>
          <w:lang w:val="en-GB" w:eastAsia="en-GB"/>
        </w:rPr>
      </w:pPr>
      <w:r>
        <w:rPr>
          <w:lang w:val="en-GB" w:eastAsia="en-GB"/>
        </w:rPr>
        <w:t xml:space="preserve"> </w:t>
      </w:r>
      <w:r w:rsidR="00565832">
        <w:rPr>
          <w:b/>
          <w:bCs/>
          <w:lang w:val="en-GB" w:eastAsia="en-GB"/>
        </w:rPr>
        <w:t>2.</w:t>
      </w:r>
      <w:r w:rsidR="002E332C">
        <w:rPr>
          <w:b/>
          <w:bCs/>
          <w:lang w:val="en-GB" w:eastAsia="en-GB"/>
        </w:rPr>
        <w:t xml:space="preserve"> </w:t>
      </w:r>
      <w:r w:rsidR="00A72278">
        <w:rPr>
          <w:b/>
          <w:bCs/>
          <w:lang w:val="en-GB" w:eastAsia="en-GB"/>
        </w:rPr>
        <w:t>F</w:t>
      </w:r>
      <w:r>
        <w:rPr>
          <w:b/>
          <w:bCs/>
          <w:lang w:val="en-GB" w:eastAsia="en-GB"/>
        </w:rPr>
        <w:t xml:space="preserve">ramework partnership </w:t>
      </w:r>
      <w:r w:rsidR="00A72278">
        <w:rPr>
          <w:b/>
          <w:bCs/>
          <w:lang w:val="en-GB" w:eastAsia="en-GB"/>
        </w:rPr>
        <w:t xml:space="preserve">for joint actions of the </w:t>
      </w:r>
      <w:r w:rsidR="00314FE6">
        <w:rPr>
          <w:b/>
          <w:bCs/>
          <w:lang w:val="en-GB" w:eastAsia="en-GB"/>
        </w:rPr>
        <w:t>ECC-Net</w:t>
      </w:r>
    </w:p>
    <w:p w:rsidR="00A72278" w:rsidRDefault="00A72278" w:rsidP="00A72278">
      <w:pPr>
        <w:autoSpaceDE w:val="0"/>
        <w:autoSpaceDN w:val="0"/>
        <w:adjustRightInd w:val="0"/>
        <w:rPr>
          <w:lang w:val="en-GB" w:eastAsia="en-GB"/>
        </w:rPr>
      </w:pPr>
    </w:p>
    <w:p w:rsidR="003D7702" w:rsidRDefault="00A72278" w:rsidP="00541EE7">
      <w:pPr>
        <w:autoSpaceDE w:val="0"/>
        <w:autoSpaceDN w:val="0"/>
        <w:adjustRightInd w:val="0"/>
        <w:jc w:val="both"/>
        <w:rPr>
          <w:lang w:val="en-GB" w:eastAsia="en-GB"/>
        </w:rPr>
      </w:pPr>
      <w:r>
        <w:rPr>
          <w:lang w:val="en-GB" w:eastAsia="en-GB"/>
        </w:rPr>
        <w:t xml:space="preserve">With a view </w:t>
      </w:r>
      <w:r w:rsidR="00CE131E">
        <w:rPr>
          <w:lang w:val="en-GB" w:eastAsia="en-GB"/>
        </w:rPr>
        <w:t xml:space="preserve">to </w:t>
      </w:r>
      <w:r>
        <w:rPr>
          <w:lang w:val="en-GB" w:eastAsia="en-GB"/>
        </w:rPr>
        <w:t>simplifying the management of the grants</w:t>
      </w:r>
      <w:r w:rsidR="00A64873">
        <w:rPr>
          <w:lang w:val="en-GB" w:eastAsia="en-GB"/>
        </w:rPr>
        <w:t xml:space="preserve"> awarded to European Consumer Centres</w:t>
      </w:r>
      <w:r w:rsidR="004E0B07">
        <w:rPr>
          <w:lang w:val="en-GB" w:eastAsia="en-GB"/>
        </w:rPr>
        <w:t xml:space="preserve"> (ECCs)</w:t>
      </w:r>
      <w:r w:rsidR="00A64873">
        <w:rPr>
          <w:lang w:val="en-GB" w:eastAsia="en-GB"/>
        </w:rPr>
        <w:t xml:space="preserve">, </w:t>
      </w:r>
      <w:r>
        <w:rPr>
          <w:lang w:val="en-GB" w:eastAsia="en-GB"/>
        </w:rPr>
        <w:t xml:space="preserve">and in the context of a long-term cooperation between the </w:t>
      </w:r>
      <w:r w:rsidR="00541EE7">
        <w:rPr>
          <w:lang w:val="en-GB" w:eastAsia="en-GB"/>
        </w:rPr>
        <w:t>C</w:t>
      </w:r>
      <w:r w:rsidR="00123CFB">
        <w:rPr>
          <w:lang w:val="en-GB" w:eastAsia="en-GB"/>
        </w:rPr>
        <w:t>HAFEA</w:t>
      </w:r>
      <w:r>
        <w:rPr>
          <w:lang w:val="en-GB" w:eastAsia="en-GB"/>
        </w:rPr>
        <w:t xml:space="preserve"> and the beneficiaries,</w:t>
      </w:r>
      <w:r w:rsidR="00A64873">
        <w:rPr>
          <w:lang w:val="en-GB" w:eastAsia="en-GB"/>
        </w:rPr>
        <w:t xml:space="preserve"> </w:t>
      </w:r>
      <w:r>
        <w:rPr>
          <w:lang w:val="en-GB" w:eastAsia="en-GB"/>
        </w:rPr>
        <w:t>framework partnership agreements for three year</w:t>
      </w:r>
      <w:r w:rsidR="00170037">
        <w:rPr>
          <w:lang w:val="en-GB" w:eastAsia="en-GB"/>
        </w:rPr>
        <w:t>s</w:t>
      </w:r>
      <w:r w:rsidR="00CE131E">
        <w:rPr>
          <w:lang w:val="en-GB" w:eastAsia="en-GB"/>
        </w:rPr>
        <w:t>'</w:t>
      </w:r>
      <w:r>
        <w:rPr>
          <w:lang w:val="en-GB" w:eastAsia="en-GB"/>
        </w:rPr>
        <w:t xml:space="preserve"> duration will be concluded with</w:t>
      </w:r>
      <w:r w:rsidR="00A64873">
        <w:rPr>
          <w:lang w:val="en-GB" w:eastAsia="en-GB"/>
        </w:rPr>
        <w:t xml:space="preserve"> </w:t>
      </w:r>
      <w:r>
        <w:rPr>
          <w:lang w:val="en-GB" w:eastAsia="en-GB"/>
        </w:rPr>
        <w:t xml:space="preserve">beneficiaries on the basis of the essential selection and award criteria </w:t>
      </w:r>
      <w:r w:rsidR="003D7702">
        <w:rPr>
          <w:lang w:val="en-GB" w:eastAsia="en-GB"/>
        </w:rPr>
        <w:t xml:space="preserve">described in the 2014 </w:t>
      </w:r>
      <w:r w:rsidR="00C95A41">
        <w:rPr>
          <w:lang w:val="en-GB" w:eastAsia="en-GB"/>
        </w:rPr>
        <w:t>work programme</w:t>
      </w:r>
      <w:r w:rsidR="00314FE6">
        <w:rPr>
          <w:lang w:val="en-GB" w:eastAsia="en-GB"/>
        </w:rPr>
        <w:t xml:space="preserve"> (Decision C(2014) 961</w:t>
      </w:r>
      <w:r w:rsidR="00AC54F6">
        <w:rPr>
          <w:lang w:val="en-GB" w:eastAsia="en-GB"/>
        </w:rPr>
        <w:t>)</w:t>
      </w:r>
      <w:r w:rsidR="00C95A41">
        <w:rPr>
          <w:lang w:val="en-GB" w:eastAsia="en-GB"/>
        </w:rPr>
        <w:t xml:space="preserve">. </w:t>
      </w:r>
    </w:p>
    <w:p w:rsidR="003D7702" w:rsidRDefault="007B7E94" w:rsidP="007B7E94">
      <w:pPr>
        <w:tabs>
          <w:tab w:val="left" w:pos="2798"/>
        </w:tabs>
        <w:autoSpaceDE w:val="0"/>
        <w:autoSpaceDN w:val="0"/>
        <w:adjustRightInd w:val="0"/>
        <w:jc w:val="both"/>
        <w:rPr>
          <w:lang w:val="en-GB" w:eastAsia="en-GB"/>
        </w:rPr>
      </w:pPr>
      <w:r>
        <w:rPr>
          <w:lang w:val="en-GB" w:eastAsia="en-GB"/>
        </w:rPr>
        <w:tab/>
      </w:r>
    </w:p>
    <w:p w:rsidR="003D7702" w:rsidRDefault="003D7702" w:rsidP="00541EE7">
      <w:pPr>
        <w:autoSpaceDE w:val="0"/>
        <w:autoSpaceDN w:val="0"/>
        <w:adjustRightInd w:val="0"/>
        <w:jc w:val="both"/>
        <w:rPr>
          <w:lang w:val="en-GB" w:eastAsia="en-GB"/>
        </w:rPr>
      </w:pPr>
      <w:r>
        <w:rPr>
          <w:lang w:val="en-GB" w:eastAsia="en-GB"/>
        </w:rPr>
        <w:t xml:space="preserve">For your information, we </w:t>
      </w:r>
      <w:r w:rsidR="00D509D6">
        <w:rPr>
          <w:lang w:val="en-GB" w:eastAsia="en-GB"/>
        </w:rPr>
        <w:t xml:space="preserve">include here below an excerpt from the official text of </w:t>
      </w:r>
      <w:r w:rsidR="00CE131E">
        <w:rPr>
          <w:lang w:val="en-GB" w:eastAsia="en-GB"/>
        </w:rPr>
        <w:t xml:space="preserve">the </w:t>
      </w:r>
      <w:r w:rsidR="00D509D6">
        <w:rPr>
          <w:lang w:val="en-GB" w:eastAsia="en-GB"/>
        </w:rPr>
        <w:t>2014 work programme (point 2.6):</w:t>
      </w:r>
    </w:p>
    <w:p w:rsidR="003D7702" w:rsidRDefault="003D7702" w:rsidP="00541EE7">
      <w:pPr>
        <w:autoSpaceDE w:val="0"/>
        <w:autoSpaceDN w:val="0"/>
        <w:adjustRightInd w:val="0"/>
        <w:jc w:val="both"/>
        <w:rPr>
          <w:lang w:val="en-GB" w:eastAsia="en-GB"/>
        </w:rPr>
      </w:pPr>
    </w:p>
    <w:p w:rsidR="003D7702" w:rsidRDefault="003D7702" w:rsidP="003D7702">
      <w:pPr>
        <w:autoSpaceDE w:val="0"/>
        <w:autoSpaceDN w:val="0"/>
        <w:adjustRightInd w:val="0"/>
        <w:jc w:val="both"/>
        <w:rPr>
          <w:b/>
          <w:lang w:val="en-GB" w:eastAsia="en-GB"/>
        </w:rPr>
      </w:pPr>
    </w:p>
    <w:p w:rsidR="003D7702" w:rsidRPr="00D509D6"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rPr>
          <w:b/>
          <w:lang w:val="en-GB" w:eastAsia="en-GB"/>
        </w:rPr>
      </w:pPr>
      <w:r w:rsidRPr="00D509D6">
        <w:rPr>
          <w:b/>
          <w:lang w:val="en-GB" w:eastAsia="en-GB"/>
        </w:rPr>
        <w:t>Eligibility criteria</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Beneficiaries eligible for grants may be a body designated by a Member State or a third</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country referred to in Article 7 of the Consumer programme 2014-2020 which is a non-profit</w:t>
      </w:r>
      <w:r w:rsidR="002E332C">
        <w:rPr>
          <w:lang w:val="en-GB" w:eastAsia="en-GB"/>
        </w:rPr>
        <w:t>-</w:t>
      </w:r>
      <w:r>
        <w:rPr>
          <w:lang w:val="en-GB" w:eastAsia="en-GB"/>
        </w:rPr>
        <w:t>making</w:t>
      </w:r>
      <w:r w:rsidR="002E332C">
        <w:rPr>
          <w:lang w:val="en-GB" w:eastAsia="en-GB"/>
        </w:rPr>
        <w:t xml:space="preserve"> </w:t>
      </w:r>
      <w:r>
        <w:rPr>
          <w:lang w:val="en-GB" w:eastAsia="en-GB"/>
        </w:rPr>
        <w:t>body selected through a transparent procedure or a public body. The designated body</w:t>
      </w:r>
      <w:r w:rsidR="002A5FD8">
        <w:rPr>
          <w:lang w:val="en-GB" w:eastAsia="en-GB"/>
        </w:rPr>
        <w:t xml:space="preserve"> </w:t>
      </w:r>
      <w:r>
        <w:rPr>
          <w:lang w:val="en-GB" w:eastAsia="en-GB"/>
        </w:rPr>
        <w:t>shall be part of a Union network which provides information and assistance to consumers to</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help them exercise their rights and obtain access to appropriate dispute resolution (European</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 xml:space="preserve">Consumer Centres Network). In order to conclude </w:t>
      </w:r>
      <w:r w:rsidR="00702877">
        <w:rPr>
          <w:lang w:val="en-GB" w:eastAsia="en-GB"/>
        </w:rPr>
        <w:t>FPA</w:t>
      </w:r>
      <w:r>
        <w:rPr>
          <w:lang w:val="en-GB" w:eastAsia="en-GB"/>
        </w:rPr>
        <w:t>s,</w:t>
      </w:r>
      <w:r w:rsidR="002E332C">
        <w:rPr>
          <w:lang w:val="en-GB" w:eastAsia="en-GB"/>
        </w:rPr>
        <w:t xml:space="preserve"> </w:t>
      </w:r>
      <w:r>
        <w:rPr>
          <w:lang w:val="en-GB" w:eastAsia="en-GB"/>
        </w:rPr>
        <w:t>Member States or third countries referred to in Article 7 of the Consumer programme for</w:t>
      </w:r>
      <w:r w:rsidR="002E332C">
        <w:rPr>
          <w:lang w:val="en-GB" w:eastAsia="en-GB"/>
        </w:rPr>
        <w:t xml:space="preserve"> </w:t>
      </w:r>
      <w:r>
        <w:rPr>
          <w:lang w:val="en-GB" w:eastAsia="en-GB"/>
        </w:rPr>
        <w:t xml:space="preserve">2014-2020”, will have to designate in 2014 a </w:t>
      </w:r>
      <w:r w:rsidR="004E0B07">
        <w:rPr>
          <w:lang w:val="en-GB" w:eastAsia="en-GB"/>
        </w:rPr>
        <w:t xml:space="preserve">body for </w:t>
      </w:r>
      <w:r>
        <w:rPr>
          <w:lang w:val="en-GB" w:eastAsia="en-GB"/>
        </w:rPr>
        <w:t>host</w:t>
      </w:r>
      <w:r w:rsidR="004E0B07">
        <w:rPr>
          <w:lang w:val="en-GB" w:eastAsia="en-GB"/>
        </w:rPr>
        <w:t>ing the ECC in their countries</w:t>
      </w:r>
      <w:r>
        <w:rPr>
          <w:lang w:val="en-GB" w:eastAsia="en-GB"/>
        </w:rPr>
        <w:t xml:space="preserve"> for the period 2015-2017, in</w:t>
      </w:r>
      <w:r w:rsidR="004E0B07">
        <w:rPr>
          <w:lang w:val="en-GB" w:eastAsia="en-GB"/>
        </w:rPr>
        <w:t xml:space="preserve"> </w:t>
      </w:r>
      <w:r>
        <w:rPr>
          <w:lang w:val="en-GB" w:eastAsia="en-GB"/>
        </w:rPr>
        <w:t>accordance with their national legislation.</w:t>
      </w:r>
    </w:p>
    <w:p w:rsidR="004E0B07" w:rsidRDefault="004E0B07"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p>
    <w:p w:rsidR="003D7702" w:rsidRPr="00D509D6"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b/>
          <w:lang w:val="en-GB" w:eastAsia="en-GB"/>
        </w:rPr>
      </w:pPr>
      <w:r w:rsidRPr="00D509D6">
        <w:rPr>
          <w:b/>
          <w:lang w:val="en-GB" w:eastAsia="en-GB"/>
        </w:rPr>
        <w:t>Selection criteria</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Applicants must have adequate financial and operational resources in order to carry out the</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proposed activities. The operational capacity will be assessed on the basis of the capacity of</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the ECC team to perform the activities to be funded. The ECC team should be composed, at</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least, of a full time employed director, a lawyer and a communication officer; ideally these</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should be three different persons. Only in exceptional cases (due to the size of the centre) part</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time staff will be accepted.</w:t>
      </w:r>
    </w:p>
    <w:p w:rsidR="00D509D6" w:rsidRDefault="00D509D6"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p>
    <w:p w:rsidR="003D7702" w:rsidRPr="00D509D6"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b/>
          <w:lang w:val="en-GB" w:eastAsia="en-GB"/>
        </w:rPr>
      </w:pPr>
      <w:r w:rsidRPr="00D509D6">
        <w:rPr>
          <w:b/>
          <w:lang w:val="en-GB" w:eastAsia="en-GB"/>
        </w:rPr>
        <w:t xml:space="preserve">Award criteria for the </w:t>
      </w:r>
      <w:r w:rsidR="00702877">
        <w:rPr>
          <w:b/>
          <w:lang w:val="en-GB" w:eastAsia="en-GB"/>
        </w:rPr>
        <w:t>FPA</w:t>
      </w:r>
      <w:r w:rsidRPr="00D509D6">
        <w:rPr>
          <w:b/>
          <w:lang w:val="en-GB" w:eastAsia="en-GB"/>
        </w:rPr>
        <w:t xml:space="preserve"> (weighting of 100 points)</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One partnership will be agreed per country concerned with the public body or non-profit</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making body designated by these countries, under their responsibility, when all the following</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elements are positively assessed: Quality of the 3 year work programme, organisation and</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description of activities and targets, in particular as regards: Description of the mid-term</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promotional strategy (aiming, among others, at increasing the awareness of consumers on EU</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consumer legislation and policies and the visibility of the centre)(max 20 points); Description</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of the mid-term case-handling strategy (including a description on how the Centre will</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contribute to identify infringements to consumer rules and to report these infringements to</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national and EU authorities (max 20 points); Description of the mid-term strategy envisaged</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towards strengthening the impact of the network(max 20 points); Description of the mid-tem</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strategy envisaged towards strengthening links with EU and national stakeholders (max 20</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points); Consistency of the objectives and targets, suitability for achieving the desired results,</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consistency of proposed evaluation mechanism and monitoring indicators (max 20 points).</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Proposals obtaining 60 points or more will be accepted and will be awarded with a</w:t>
      </w:r>
      <w:r w:rsidR="00D509D6">
        <w:rPr>
          <w:lang w:val="en-GB" w:eastAsia="en-GB"/>
        </w:rPr>
        <w:t xml:space="preserve"> </w:t>
      </w:r>
      <w:r w:rsidR="00702877">
        <w:rPr>
          <w:lang w:val="en-GB" w:eastAsia="en-GB"/>
        </w:rPr>
        <w:t>FPA</w:t>
      </w:r>
      <w:r>
        <w:rPr>
          <w:lang w:val="en-GB" w:eastAsia="en-GB"/>
        </w:rPr>
        <w:t>.</w:t>
      </w:r>
    </w:p>
    <w:p w:rsidR="00D509D6" w:rsidRDefault="00D509D6"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p>
    <w:p w:rsidR="003D7702" w:rsidRPr="00041DE5"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b/>
          <w:lang w:val="en-GB" w:eastAsia="en-GB"/>
        </w:rPr>
      </w:pPr>
      <w:r w:rsidRPr="00041DE5">
        <w:rPr>
          <w:b/>
          <w:lang w:val="en-GB" w:eastAsia="en-GB"/>
        </w:rPr>
        <w:t>Award criteria for the specific grant</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One grant will be agreed per country concerned to the public body or the non- profit making</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body duly designated.</w:t>
      </w:r>
    </w:p>
    <w:p w:rsidR="004E0B07" w:rsidRDefault="004E0B07"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p>
    <w:p w:rsidR="003D7702" w:rsidRPr="00041DE5"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u w:val="single"/>
          <w:lang w:val="en-GB" w:eastAsia="en-GB"/>
        </w:rPr>
      </w:pPr>
      <w:r w:rsidRPr="00041DE5">
        <w:rPr>
          <w:u w:val="single"/>
          <w:lang w:val="en-GB" w:eastAsia="en-GB"/>
        </w:rPr>
        <w:t>Regular running of a European Consumer Centre.</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Award criteria: Quality of the annual work programme, organisation and description of</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activities and targets, in particular as regards: Assistance to consumers; Information to</w:t>
      </w:r>
    </w:p>
    <w:p w:rsidR="00384E45"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consumers</w:t>
      </w:r>
      <w:r>
        <w:rPr>
          <w:b/>
          <w:bCs/>
          <w:lang w:val="en-GB" w:eastAsia="en-GB"/>
        </w:rPr>
        <w:t xml:space="preserve">; </w:t>
      </w:r>
      <w:r>
        <w:rPr>
          <w:lang w:val="en-GB" w:eastAsia="en-GB"/>
        </w:rPr>
        <w:t xml:space="preserve">Consistency of the objectives, targets with the mid- term work plan of the FPA; </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A</w:t>
      </w:r>
      <w:r w:rsidR="00384E45">
        <w:rPr>
          <w:lang w:val="en-GB" w:eastAsia="en-GB"/>
        </w:rPr>
        <w:t xml:space="preserve"> </w:t>
      </w:r>
      <w:r>
        <w:rPr>
          <w:lang w:val="en-GB" w:eastAsia="en-GB"/>
        </w:rPr>
        <w:t>clear and coherent estimated budget of the expenses in relation to the corresponding activities.</w:t>
      </w:r>
    </w:p>
    <w:p w:rsidR="004E0B07" w:rsidRDefault="004E0B07"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p>
    <w:p w:rsidR="003D7702" w:rsidRPr="00041DE5"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u w:val="single"/>
          <w:lang w:val="en-GB" w:eastAsia="en-GB"/>
        </w:rPr>
      </w:pPr>
      <w:r w:rsidRPr="00041DE5">
        <w:rPr>
          <w:u w:val="single"/>
          <w:lang w:val="en-GB" w:eastAsia="en-GB"/>
        </w:rPr>
        <w:t>Regular running of a European Consumer Centre and additional EU dimension activity</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Award criteria: Quality of the annual work programme, organisation and description of</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activities and targets, in particular as regards: Assistance to consumers; Information to</w:t>
      </w:r>
    </w:p>
    <w:p w:rsidR="00384E45"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lang w:val="en-GB" w:eastAsia="en-GB"/>
        </w:rPr>
      </w:pPr>
      <w:r>
        <w:rPr>
          <w:lang w:val="en-GB" w:eastAsia="en-GB"/>
        </w:rPr>
        <w:t xml:space="preserve">consumers; Consistency of the objectives, targets with the mid- term work plan of the FPA; </w:t>
      </w:r>
    </w:p>
    <w:p w:rsidR="003D7702" w:rsidRDefault="003D7702" w:rsidP="00041DE5">
      <w:pPr>
        <w:pBdr>
          <w:top w:val="single" w:sz="4" w:space="1" w:color="auto"/>
          <w:left w:val="single" w:sz="4" w:space="4" w:color="auto"/>
          <w:bottom w:val="single" w:sz="4" w:space="1" w:color="auto"/>
          <w:right w:val="single" w:sz="4" w:space="4" w:color="auto"/>
        </w:pBdr>
        <w:autoSpaceDE w:val="0"/>
        <w:autoSpaceDN w:val="0"/>
        <w:adjustRightInd w:val="0"/>
        <w:jc w:val="both"/>
        <w:rPr>
          <w:b/>
          <w:lang w:val="en-GB" w:eastAsia="en-GB"/>
        </w:rPr>
      </w:pPr>
      <w:r>
        <w:rPr>
          <w:lang w:val="en-GB" w:eastAsia="en-GB"/>
        </w:rPr>
        <w:t>A</w:t>
      </w:r>
      <w:r w:rsidR="00384E45">
        <w:rPr>
          <w:lang w:val="en-GB" w:eastAsia="en-GB"/>
        </w:rPr>
        <w:t xml:space="preserve"> </w:t>
      </w:r>
      <w:r>
        <w:rPr>
          <w:lang w:val="en-GB" w:eastAsia="en-GB"/>
        </w:rPr>
        <w:t>clear and coherent estimated budget of the expenses in relation to the corresponding activities</w:t>
      </w:r>
      <w:r w:rsidR="002E332C">
        <w:rPr>
          <w:lang w:val="en-GB" w:eastAsia="en-GB"/>
        </w:rPr>
        <w:t xml:space="preserve">; </w:t>
      </w:r>
      <w:r>
        <w:rPr>
          <w:lang w:val="en-GB" w:eastAsia="en-GB"/>
        </w:rPr>
        <w:t>Quality of the EU dimension activity proposed.</w:t>
      </w:r>
    </w:p>
    <w:p w:rsidR="003D7702" w:rsidRDefault="003D7702" w:rsidP="00D509D6">
      <w:pPr>
        <w:autoSpaceDE w:val="0"/>
        <w:autoSpaceDN w:val="0"/>
        <w:adjustRightInd w:val="0"/>
        <w:jc w:val="both"/>
        <w:rPr>
          <w:b/>
          <w:lang w:val="en-GB" w:eastAsia="en-GB"/>
        </w:rPr>
      </w:pPr>
    </w:p>
    <w:p w:rsidR="002E332C" w:rsidRDefault="002E332C" w:rsidP="00D509D6">
      <w:pPr>
        <w:autoSpaceDE w:val="0"/>
        <w:autoSpaceDN w:val="0"/>
        <w:adjustRightInd w:val="0"/>
        <w:jc w:val="both"/>
        <w:rPr>
          <w:b/>
          <w:lang w:val="en-GB" w:eastAsia="en-GB"/>
        </w:rPr>
      </w:pPr>
    </w:p>
    <w:p w:rsidR="00384E45" w:rsidRDefault="00475B8B" w:rsidP="00D509D6">
      <w:pPr>
        <w:autoSpaceDE w:val="0"/>
        <w:autoSpaceDN w:val="0"/>
        <w:adjustRightInd w:val="0"/>
        <w:jc w:val="both"/>
        <w:rPr>
          <w:b/>
          <w:lang w:val="en-GB" w:eastAsia="en-GB"/>
        </w:rPr>
      </w:pPr>
      <w:r>
        <w:rPr>
          <w:b/>
          <w:lang w:val="en-GB" w:eastAsia="en-GB"/>
        </w:rPr>
        <w:t>Important notice</w:t>
      </w:r>
    </w:p>
    <w:p w:rsidR="003D7702" w:rsidRDefault="00384E45" w:rsidP="003D7702">
      <w:pPr>
        <w:autoSpaceDE w:val="0"/>
        <w:autoSpaceDN w:val="0"/>
        <w:adjustRightInd w:val="0"/>
        <w:jc w:val="both"/>
        <w:rPr>
          <w:lang w:val="en-GB" w:eastAsia="en-GB"/>
        </w:rPr>
      </w:pPr>
      <w:r>
        <w:rPr>
          <w:b/>
          <w:lang w:val="en-GB" w:eastAsia="en-GB"/>
        </w:rPr>
        <w:t>T</w:t>
      </w:r>
      <w:r w:rsidR="00D509D6" w:rsidRPr="00041DE5">
        <w:rPr>
          <w:b/>
          <w:lang w:val="en-GB" w:eastAsia="en-GB"/>
        </w:rPr>
        <w:t>hese</w:t>
      </w:r>
      <w:r w:rsidR="003D7702" w:rsidRPr="00041DE5">
        <w:rPr>
          <w:b/>
          <w:lang w:val="en-GB" w:eastAsia="en-GB"/>
        </w:rPr>
        <w:t xml:space="preserve"> elements</w:t>
      </w:r>
      <w:r w:rsidR="00D509D6" w:rsidRPr="00041DE5">
        <w:rPr>
          <w:b/>
          <w:lang w:val="en-GB" w:eastAsia="en-GB"/>
        </w:rPr>
        <w:t xml:space="preserve"> constitute the basis for the award of the </w:t>
      </w:r>
      <w:r w:rsidR="00702877" w:rsidRPr="00041DE5">
        <w:rPr>
          <w:b/>
          <w:lang w:val="en-GB" w:eastAsia="en-GB"/>
        </w:rPr>
        <w:t>FPA</w:t>
      </w:r>
      <w:r w:rsidR="00D509D6" w:rsidRPr="00041DE5">
        <w:rPr>
          <w:b/>
          <w:lang w:val="en-GB" w:eastAsia="en-GB"/>
        </w:rPr>
        <w:t>s and specific grants</w:t>
      </w:r>
      <w:r w:rsidRPr="00041DE5">
        <w:rPr>
          <w:b/>
          <w:lang w:val="en-GB" w:eastAsia="en-GB"/>
        </w:rPr>
        <w:t>.</w:t>
      </w:r>
      <w:r w:rsidR="002A5FD8" w:rsidRPr="00041DE5">
        <w:rPr>
          <w:b/>
          <w:lang w:val="en-GB" w:eastAsia="en-GB"/>
        </w:rPr>
        <w:t xml:space="preserve"> </w:t>
      </w:r>
      <w:r w:rsidRPr="00041DE5">
        <w:rPr>
          <w:b/>
          <w:lang w:val="en-GB" w:eastAsia="en-GB"/>
        </w:rPr>
        <w:t>I</w:t>
      </w:r>
      <w:r w:rsidR="00D509D6" w:rsidRPr="00041DE5">
        <w:rPr>
          <w:b/>
          <w:lang w:val="en-GB" w:eastAsia="en-GB"/>
        </w:rPr>
        <w:t>t is</w:t>
      </w:r>
      <w:r w:rsidR="002A5FD8" w:rsidRPr="00041DE5">
        <w:rPr>
          <w:b/>
          <w:lang w:val="en-GB" w:eastAsia="en-GB"/>
        </w:rPr>
        <w:t xml:space="preserve"> </w:t>
      </w:r>
      <w:r w:rsidRPr="00041DE5">
        <w:rPr>
          <w:b/>
          <w:lang w:val="en-GB" w:eastAsia="en-GB"/>
        </w:rPr>
        <w:t xml:space="preserve">therefore </w:t>
      </w:r>
      <w:r w:rsidR="002A5FD8" w:rsidRPr="00041DE5">
        <w:rPr>
          <w:b/>
          <w:lang w:val="en-GB" w:eastAsia="en-GB"/>
        </w:rPr>
        <w:t>necessary</w:t>
      </w:r>
      <w:r w:rsidR="00D509D6" w:rsidRPr="00041DE5">
        <w:rPr>
          <w:b/>
          <w:lang w:val="en-GB" w:eastAsia="en-GB"/>
        </w:rPr>
        <w:t xml:space="preserve"> to ensure that the </w:t>
      </w:r>
      <w:r w:rsidR="002A5FD8" w:rsidRPr="00041DE5">
        <w:rPr>
          <w:b/>
          <w:lang w:val="en-GB" w:eastAsia="en-GB"/>
        </w:rPr>
        <w:t>designated body a</w:t>
      </w:r>
      <w:r w:rsidR="008054BA">
        <w:rPr>
          <w:b/>
          <w:lang w:val="en-GB" w:eastAsia="en-GB"/>
        </w:rPr>
        <w:t>s well as</w:t>
      </w:r>
      <w:r w:rsidR="002A5FD8" w:rsidRPr="00041DE5">
        <w:rPr>
          <w:b/>
          <w:lang w:val="en-GB" w:eastAsia="en-GB"/>
        </w:rPr>
        <w:t xml:space="preserve"> </w:t>
      </w:r>
      <w:r w:rsidRPr="00041DE5">
        <w:rPr>
          <w:b/>
          <w:lang w:val="en-GB" w:eastAsia="en-GB"/>
        </w:rPr>
        <w:t>the</w:t>
      </w:r>
      <w:r w:rsidR="002A5FD8" w:rsidRPr="00041DE5">
        <w:rPr>
          <w:b/>
          <w:lang w:val="en-GB" w:eastAsia="en-GB"/>
        </w:rPr>
        <w:t xml:space="preserve"> </w:t>
      </w:r>
      <w:r w:rsidR="00D509D6" w:rsidRPr="00041DE5">
        <w:rPr>
          <w:b/>
          <w:lang w:val="en-GB" w:eastAsia="en-GB"/>
        </w:rPr>
        <w:t>proposal</w:t>
      </w:r>
      <w:r w:rsidR="00475B8B">
        <w:rPr>
          <w:b/>
          <w:lang w:val="en-GB" w:eastAsia="en-GB"/>
        </w:rPr>
        <w:t>s</w:t>
      </w:r>
      <w:r w:rsidR="00D509D6" w:rsidRPr="00041DE5">
        <w:rPr>
          <w:b/>
          <w:lang w:val="en-GB" w:eastAsia="en-GB"/>
        </w:rPr>
        <w:t xml:space="preserve"> </w:t>
      </w:r>
      <w:r w:rsidRPr="00041DE5">
        <w:rPr>
          <w:b/>
          <w:lang w:val="en-GB" w:eastAsia="en-GB"/>
        </w:rPr>
        <w:t xml:space="preserve">that will be </w:t>
      </w:r>
      <w:r w:rsidR="00D509D6" w:rsidRPr="00041DE5">
        <w:rPr>
          <w:b/>
          <w:lang w:val="en-GB" w:eastAsia="en-GB"/>
        </w:rPr>
        <w:t xml:space="preserve">submitted </w:t>
      </w:r>
      <w:r w:rsidRPr="00041DE5">
        <w:rPr>
          <w:b/>
          <w:lang w:val="en-GB" w:eastAsia="en-GB"/>
        </w:rPr>
        <w:t xml:space="preserve">for the FPA and the specific grant </w:t>
      </w:r>
      <w:r w:rsidR="00D509D6" w:rsidRPr="00041DE5">
        <w:rPr>
          <w:b/>
          <w:lang w:val="en-GB" w:eastAsia="en-GB"/>
        </w:rPr>
        <w:t xml:space="preserve">comply with </w:t>
      </w:r>
      <w:r w:rsidRPr="00041DE5">
        <w:rPr>
          <w:b/>
          <w:lang w:val="en-GB" w:eastAsia="en-GB"/>
        </w:rPr>
        <w:t>the above criteria</w:t>
      </w:r>
      <w:r w:rsidR="00D509D6" w:rsidRPr="00041DE5">
        <w:rPr>
          <w:b/>
          <w:lang w:val="en-GB" w:eastAsia="en-GB"/>
        </w:rPr>
        <w:t>.</w:t>
      </w:r>
      <w:r w:rsidR="00D509D6">
        <w:rPr>
          <w:lang w:val="en-GB" w:eastAsia="en-GB"/>
        </w:rPr>
        <w:t xml:space="preserve"> </w:t>
      </w:r>
      <w:r w:rsidR="003D7702">
        <w:rPr>
          <w:lang w:val="en-GB" w:eastAsia="en-GB"/>
        </w:rPr>
        <w:t xml:space="preserve"> </w:t>
      </w:r>
    </w:p>
    <w:p w:rsidR="002E332C" w:rsidRDefault="002E332C" w:rsidP="003D7702">
      <w:pPr>
        <w:autoSpaceDE w:val="0"/>
        <w:autoSpaceDN w:val="0"/>
        <w:adjustRightInd w:val="0"/>
        <w:rPr>
          <w:lang w:val="en-GB" w:eastAsia="en-GB"/>
        </w:rPr>
      </w:pPr>
    </w:p>
    <w:p w:rsidR="003D7702" w:rsidRDefault="003D7702" w:rsidP="00A72278">
      <w:pPr>
        <w:autoSpaceDE w:val="0"/>
        <w:autoSpaceDN w:val="0"/>
        <w:adjustRightInd w:val="0"/>
        <w:rPr>
          <w:b/>
          <w:lang w:val="en-GB" w:eastAsia="en-GB"/>
        </w:rPr>
      </w:pPr>
    </w:p>
    <w:p w:rsidR="003A3480" w:rsidRPr="00541EE7" w:rsidRDefault="003A3480" w:rsidP="00A72278">
      <w:pPr>
        <w:autoSpaceDE w:val="0"/>
        <w:autoSpaceDN w:val="0"/>
        <w:adjustRightInd w:val="0"/>
        <w:rPr>
          <w:b/>
          <w:lang w:val="en-GB" w:eastAsia="en-GB"/>
        </w:rPr>
      </w:pPr>
      <w:r w:rsidRPr="00541EE7">
        <w:rPr>
          <w:b/>
          <w:lang w:val="en-GB" w:eastAsia="en-GB"/>
        </w:rPr>
        <w:t>Implementation</w:t>
      </w:r>
    </w:p>
    <w:p w:rsidR="003A3480" w:rsidRDefault="00A72278" w:rsidP="00541EE7">
      <w:pPr>
        <w:autoSpaceDE w:val="0"/>
        <w:autoSpaceDN w:val="0"/>
        <w:adjustRightInd w:val="0"/>
        <w:rPr>
          <w:lang w:val="en-GB" w:eastAsia="en-GB"/>
        </w:rPr>
      </w:pPr>
      <w:r>
        <w:rPr>
          <w:lang w:val="en-GB" w:eastAsia="en-GB"/>
        </w:rPr>
        <w:t xml:space="preserve">The action shall be implemented by the </w:t>
      </w:r>
      <w:r w:rsidR="00475B8B">
        <w:rPr>
          <w:lang w:val="en-GB" w:eastAsia="en-GB"/>
        </w:rPr>
        <w:t>CHAFEA</w:t>
      </w:r>
      <w:r>
        <w:rPr>
          <w:lang w:val="en-GB" w:eastAsia="en-GB"/>
        </w:rPr>
        <w:t xml:space="preserve">. </w:t>
      </w:r>
      <w:r w:rsidR="00702877">
        <w:rPr>
          <w:lang w:val="en-GB" w:eastAsia="en-GB"/>
        </w:rPr>
        <w:t>FPA</w:t>
      </w:r>
      <w:r>
        <w:rPr>
          <w:lang w:val="en-GB" w:eastAsia="en-GB"/>
        </w:rPr>
        <w:t xml:space="preserve">s </w:t>
      </w:r>
      <w:r w:rsidR="00475B8B">
        <w:rPr>
          <w:lang w:val="en-GB" w:eastAsia="en-GB"/>
        </w:rPr>
        <w:t xml:space="preserve">and the specific grants referred to above </w:t>
      </w:r>
      <w:r w:rsidR="00D509D6">
        <w:rPr>
          <w:lang w:val="en-GB" w:eastAsia="en-GB"/>
        </w:rPr>
        <w:t xml:space="preserve">will </w:t>
      </w:r>
      <w:r>
        <w:rPr>
          <w:lang w:val="en-GB" w:eastAsia="en-GB"/>
        </w:rPr>
        <w:t>be</w:t>
      </w:r>
      <w:r w:rsidR="00702877">
        <w:rPr>
          <w:lang w:val="en-GB" w:eastAsia="en-GB"/>
        </w:rPr>
        <w:t xml:space="preserve"> s</w:t>
      </w:r>
      <w:r>
        <w:rPr>
          <w:lang w:val="en-GB" w:eastAsia="en-GB"/>
        </w:rPr>
        <w:t>igned</w:t>
      </w:r>
      <w:r w:rsidR="00D509D6">
        <w:rPr>
          <w:lang w:val="en-GB" w:eastAsia="en-GB"/>
        </w:rPr>
        <w:t xml:space="preserve"> between </w:t>
      </w:r>
      <w:r w:rsidR="00702877">
        <w:rPr>
          <w:lang w:val="en-GB" w:eastAsia="en-GB"/>
        </w:rPr>
        <w:t>C</w:t>
      </w:r>
      <w:r w:rsidR="00475B8B">
        <w:rPr>
          <w:lang w:val="en-GB" w:eastAsia="en-GB"/>
        </w:rPr>
        <w:t>HAFEA</w:t>
      </w:r>
      <w:r w:rsidR="00702877">
        <w:rPr>
          <w:lang w:val="en-GB" w:eastAsia="en-GB"/>
        </w:rPr>
        <w:t xml:space="preserve"> </w:t>
      </w:r>
      <w:r w:rsidR="00D509D6">
        <w:rPr>
          <w:lang w:val="en-GB" w:eastAsia="en-GB"/>
        </w:rPr>
        <w:t>and the</w:t>
      </w:r>
      <w:r>
        <w:rPr>
          <w:lang w:val="en-GB" w:eastAsia="en-GB"/>
        </w:rPr>
        <w:t xml:space="preserve"> </w:t>
      </w:r>
      <w:r w:rsidR="003A3480">
        <w:rPr>
          <w:lang w:val="en-GB" w:eastAsia="en-GB"/>
        </w:rPr>
        <w:t xml:space="preserve">designated </w:t>
      </w:r>
      <w:r w:rsidR="00475B8B">
        <w:rPr>
          <w:lang w:val="en-GB" w:eastAsia="en-GB"/>
        </w:rPr>
        <w:t>body</w:t>
      </w:r>
      <w:r>
        <w:rPr>
          <w:lang w:val="en-GB" w:eastAsia="en-GB"/>
        </w:rPr>
        <w:t xml:space="preserve">. </w:t>
      </w:r>
    </w:p>
    <w:p w:rsidR="003A3480" w:rsidRDefault="003A3480" w:rsidP="00541EE7">
      <w:pPr>
        <w:autoSpaceDE w:val="0"/>
        <w:autoSpaceDN w:val="0"/>
        <w:adjustRightInd w:val="0"/>
        <w:rPr>
          <w:lang w:val="en-GB" w:eastAsia="en-GB"/>
        </w:rPr>
      </w:pPr>
    </w:p>
    <w:p w:rsidR="00D509D6" w:rsidRDefault="00565832" w:rsidP="008D0F87">
      <w:pPr>
        <w:pStyle w:val="NumPar2"/>
        <w:numPr>
          <w:ilvl w:val="0"/>
          <w:numId w:val="0"/>
        </w:numPr>
        <w:tabs>
          <w:tab w:val="num" w:pos="360"/>
        </w:tabs>
        <w:rPr>
          <w:b/>
          <w:szCs w:val="24"/>
          <w:lang w:val="en-GB" w:eastAsia="fr-FR"/>
        </w:rPr>
      </w:pPr>
      <w:r>
        <w:rPr>
          <w:b/>
          <w:szCs w:val="24"/>
          <w:lang w:val="en-GB" w:eastAsia="fr-FR"/>
        </w:rPr>
        <w:t>3</w:t>
      </w:r>
      <w:r w:rsidR="00702877">
        <w:rPr>
          <w:b/>
          <w:szCs w:val="24"/>
          <w:lang w:val="en-GB" w:eastAsia="fr-FR"/>
        </w:rPr>
        <w:t xml:space="preserve">. </w:t>
      </w:r>
      <w:r w:rsidR="00D509D6">
        <w:rPr>
          <w:b/>
          <w:szCs w:val="24"/>
          <w:lang w:val="en-GB" w:eastAsia="fr-FR"/>
        </w:rPr>
        <w:t>Designation by the Member States and EEA countries</w:t>
      </w:r>
    </w:p>
    <w:p w:rsidR="008D0F87" w:rsidRPr="002A6D3B" w:rsidRDefault="008D0F87" w:rsidP="008D0F87">
      <w:pPr>
        <w:pStyle w:val="NumPar2"/>
        <w:numPr>
          <w:ilvl w:val="0"/>
          <w:numId w:val="0"/>
        </w:numPr>
        <w:tabs>
          <w:tab w:val="num" w:pos="360"/>
        </w:tabs>
        <w:rPr>
          <w:b/>
          <w:lang w:val="en-GB"/>
        </w:rPr>
      </w:pPr>
      <w:r>
        <w:rPr>
          <w:lang w:val="en-GB"/>
        </w:rPr>
        <w:t>As a first step</w:t>
      </w:r>
      <w:r w:rsidRPr="002A6D3B">
        <w:rPr>
          <w:lang w:val="en-GB"/>
        </w:rPr>
        <w:t>,</w:t>
      </w:r>
      <w:r>
        <w:rPr>
          <w:lang w:val="en-GB"/>
        </w:rPr>
        <w:t xml:space="preserve"> in </w:t>
      </w:r>
      <w:r w:rsidR="009C0446">
        <w:rPr>
          <w:lang w:val="en-GB"/>
        </w:rPr>
        <w:t xml:space="preserve">order to </w:t>
      </w:r>
      <w:r w:rsidR="002E332C">
        <w:rPr>
          <w:lang w:val="en-GB"/>
        </w:rPr>
        <w:t>conclude these</w:t>
      </w:r>
      <w:r w:rsidR="003A3480">
        <w:rPr>
          <w:lang w:val="en-GB"/>
        </w:rPr>
        <w:t xml:space="preserve"> </w:t>
      </w:r>
      <w:r w:rsidR="00702877">
        <w:rPr>
          <w:lang w:val="en-GB"/>
        </w:rPr>
        <w:t>FPA</w:t>
      </w:r>
      <w:r>
        <w:rPr>
          <w:lang w:val="en-GB"/>
        </w:rPr>
        <w:t>s</w:t>
      </w:r>
      <w:r w:rsidR="00CE131E">
        <w:rPr>
          <w:lang w:val="en-GB"/>
        </w:rPr>
        <w:t>,</w:t>
      </w:r>
      <w:r w:rsidRPr="002A6D3B">
        <w:rPr>
          <w:lang w:val="en-GB"/>
        </w:rPr>
        <w:t xml:space="preserve"> </w:t>
      </w:r>
      <w:r>
        <w:rPr>
          <w:lang w:val="en-GB"/>
        </w:rPr>
        <w:t>the Member States</w:t>
      </w:r>
      <w:r w:rsidRPr="002A6D3B">
        <w:rPr>
          <w:lang w:val="en-GB"/>
        </w:rPr>
        <w:t>/EEA countries</w:t>
      </w:r>
      <w:r>
        <w:rPr>
          <w:lang w:val="en-GB"/>
        </w:rPr>
        <w:t xml:space="preserve"> are invited to designate the public or non-profit bodies for hosting the ECC</w:t>
      </w:r>
      <w:r w:rsidR="00451E91">
        <w:rPr>
          <w:lang w:val="en-GB"/>
        </w:rPr>
        <w:t xml:space="preserve"> in their country</w:t>
      </w:r>
      <w:r>
        <w:rPr>
          <w:lang w:val="en-GB"/>
        </w:rPr>
        <w:t xml:space="preserve"> and</w:t>
      </w:r>
      <w:r w:rsidR="00451E91">
        <w:rPr>
          <w:lang w:val="en-GB"/>
        </w:rPr>
        <w:t xml:space="preserve"> to</w:t>
      </w:r>
      <w:r>
        <w:rPr>
          <w:lang w:val="en-GB"/>
        </w:rPr>
        <w:t xml:space="preserve"> submit the necessary documentation </w:t>
      </w:r>
      <w:r w:rsidR="001B14B9">
        <w:rPr>
          <w:lang w:val="en-GB"/>
        </w:rPr>
        <w:t>o</w:t>
      </w:r>
      <w:r w:rsidR="00451E91">
        <w:rPr>
          <w:lang w:val="en-GB"/>
        </w:rPr>
        <w:t>n the designation process.</w:t>
      </w:r>
    </w:p>
    <w:p w:rsidR="004F1740" w:rsidRDefault="004F1740" w:rsidP="004F1740">
      <w:pPr>
        <w:autoSpaceDE w:val="0"/>
        <w:autoSpaceDN w:val="0"/>
        <w:adjustRightInd w:val="0"/>
        <w:jc w:val="both"/>
        <w:rPr>
          <w:lang w:val="en-GB" w:eastAsia="en-GB"/>
        </w:rPr>
      </w:pPr>
    </w:p>
    <w:p w:rsidR="004F1740" w:rsidRPr="00CD3D86" w:rsidRDefault="009F7B10" w:rsidP="004F1740">
      <w:pPr>
        <w:autoSpaceDE w:val="0"/>
        <w:autoSpaceDN w:val="0"/>
        <w:adjustRightInd w:val="0"/>
        <w:jc w:val="both"/>
        <w:rPr>
          <w:lang w:val="en-GB"/>
        </w:rPr>
      </w:pPr>
      <w:r w:rsidRPr="007409EF">
        <w:rPr>
          <w:lang w:val="en-GB"/>
        </w:rPr>
        <w:t xml:space="preserve">FPAs </w:t>
      </w:r>
      <w:r w:rsidR="004F1740" w:rsidRPr="00CD3D86">
        <w:rPr>
          <w:lang w:val="en-GB"/>
        </w:rPr>
        <w:t xml:space="preserve">will be signed for </w:t>
      </w:r>
      <w:r w:rsidR="004E0B07">
        <w:rPr>
          <w:lang w:val="en-GB"/>
        </w:rPr>
        <w:t xml:space="preserve">a </w:t>
      </w:r>
      <w:r w:rsidR="004E0B07" w:rsidRPr="00CD3D86">
        <w:rPr>
          <w:lang w:val="en-GB"/>
        </w:rPr>
        <w:t>duration</w:t>
      </w:r>
      <w:r w:rsidR="004F1740" w:rsidRPr="00CD3D86">
        <w:rPr>
          <w:lang w:val="en-GB"/>
        </w:rPr>
        <w:t xml:space="preserve"> of three years covering the</w:t>
      </w:r>
      <w:r w:rsidR="004E0B07">
        <w:rPr>
          <w:lang w:val="en-GB"/>
        </w:rPr>
        <w:t xml:space="preserve"> period</w:t>
      </w:r>
      <w:r w:rsidR="004F1740" w:rsidRPr="00CD3D86">
        <w:rPr>
          <w:lang w:val="en-GB"/>
        </w:rPr>
        <w:t xml:space="preserve"> 2015</w:t>
      </w:r>
      <w:r w:rsidR="004E0B07">
        <w:rPr>
          <w:lang w:val="en-GB"/>
        </w:rPr>
        <w:t>-</w:t>
      </w:r>
      <w:r w:rsidR="004F1740" w:rsidRPr="00CD3D86">
        <w:rPr>
          <w:lang w:val="en-GB"/>
        </w:rPr>
        <w:t>2017 in order to establish a long</w:t>
      </w:r>
      <w:r w:rsidR="009C0446">
        <w:rPr>
          <w:lang w:val="en-GB"/>
        </w:rPr>
        <w:t>-</w:t>
      </w:r>
      <w:r w:rsidR="004F1740" w:rsidRPr="00CD3D86">
        <w:rPr>
          <w:lang w:val="en-GB"/>
        </w:rPr>
        <w:t xml:space="preserve">term cooperation (partnership) between </w:t>
      </w:r>
      <w:r w:rsidR="00541EE7">
        <w:rPr>
          <w:lang w:val="en-GB"/>
        </w:rPr>
        <w:t>C</w:t>
      </w:r>
      <w:r w:rsidR="004E0B07">
        <w:rPr>
          <w:lang w:val="en-GB"/>
        </w:rPr>
        <w:t>HAFEA</w:t>
      </w:r>
      <w:r w:rsidR="004F1740" w:rsidRPr="00CD3D86">
        <w:rPr>
          <w:lang w:val="en-GB"/>
        </w:rPr>
        <w:t xml:space="preserve"> and the bodies hosting the E</w:t>
      </w:r>
      <w:r w:rsidR="000312DA">
        <w:rPr>
          <w:lang w:val="en-GB"/>
        </w:rPr>
        <w:t>CC.</w:t>
      </w:r>
    </w:p>
    <w:p w:rsidR="00B075EA" w:rsidRDefault="00B075EA" w:rsidP="004F1740">
      <w:pPr>
        <w:autoSpaceDE w:val="0"/>
        <w:autoSpaceDN w:val="0"/>
        <w:adjustRightInd w:val="0"/>
        <w:jc w:val="both"/>
        <w:rPr>
          <w:lang w:val="en-GB"/>
        </w:rPr>
      </w:pPr>
    </w:p>
    <w:p w:rsidR="00B075EA" w:rsidRDefault="0036068B" w:rsidP="007409EF">
      <w:pPr>
        <w:autoSpaceDE w:val="0"/>
        <w:autoSpaceDN w:val="0"/>
        <w:adjustRightInd w:val="0"/>
        <w:jc w:val="both"/>
        <w:rPr>
          <w:lang w:val="en-GB"/>
        </w:rPr>
      </w:pPr>
      <w:r w:rsidRPr="00F551AD">
        <w:rPr>
          <w:lang w:val="en-GB"/>
        </w:rPr>
        <w:t xml:space="preserve">Partnerships will be implemented through the signature of two legal instruments: </w:t>
      </w:r>
      <w:r w:rsidR="00702877">
        <w:rPr>
          <w:lang w:val="en-GB"/>
        </w:rPr>
        <w:t>FPA</w:t>
      </w:r>
      <w:r w:rsidRPr="00F551AD">
        <w:rPr>
          <w:lang w:val="en-GB"/>
        </w:rPr>
        <w:t xml:space="preserve"> and</w:t>
      </w:r>
      <w:r w:rsidR="000312DA">
        <w:rPr>
          <w:lang w:val="en-GB"/>
        </w:rPr>
        <w:t xml:space="preserve"> </w:t>
      </w:r>
      <w:r w:rsidRPr="00F551AD">
        <w:rPr>
          <w:lang w:val="en-GB"/>
        </w:rPr>
        <w:t>specific agreement</w:t>
      </w:r>
      <w:r w:rsidR="00314FE6">
        <w:rPr>
          <w:lang w:val="en-GB"/>
        </w:rPr>
        <w:t>s</w:t>
      </w:r>
      <w:r w:rsidR="00B075EA">
        <w:rPr>
          <w:lang w:val="en-GB"/>
        </w:rPr>
        <w:t>.</w:t>
      </w:r>
    </w:p>
    <w:p w:rsidR="0036068B" w:rsidRPr="00F551AD" w:rsidRDefault="0036068B" w:rsidP="007409EF">
      <w:pPr>
        <w:autoSpaceDE w:val="0"/>
        <w:autoSpaceDN w:val="0"/>
        <w:adjustRightInd w:val="0"/>
        <w:jc w:val="both"/>
        <w:rPr>
          <w:lang w:val="en-GB"/>
        </w:rPr>
      </w:pPr>
      <w:r w:rsidRPr="00F551AD">
        <w:rPr>
          <w:lang w:val="en-GB"/>
        </w:rPr>
        <w:t xml:space="preserve"> </w:t>
      </w:r>
    </w:p>
    <w:p w:rsidR="0036068B" w:rsidRDefault="00513F33" w:rsidP="0036068B">
      <w:pPr>
        <w:jc w:val="both"/>
        <w:rPr>
          <w:lang w:val="en-GB" w:eastAsia="en-US"/>
        </w:rPr>
      </w:pPr>
      <w:r>
        <w:rPr>
          <w:lang w:val="en-GB" w:eastAsia="en-US"/>
        </w:rPr>
        <w:t>C</w:t>
      </w:r>
      <w:r w:rsidR="000312DA">
        <w:rPr>
          <w:lang w:val="en-GB" w:eastAsia="en-US"/>
        </w:rPr>
        <w:t>HAFEA</w:t>
      </w:r>
      <w:r>
        <w:rPr>
          <w:lang w:val="en-GB" w:eastAsia="en-US"/>
        </w:rPr>
        <w:t xml:space="preserve"> </w:t>
      </w:r>
      <w:r w:rsidR="0036068B">
        <w:rPr>
          <w:lang w:val="en-GB" w:eastAsia="en-US"/>
        </w:rPr>
        <w:t>plans to</w:t>
      </w:r>
      <w:r w:rsidR="0036068B" w:rsidRPr="00F551AD">
        <w:rPr>
          <w:lang w:val="en-GB" w:eastAsia="en-US"/>
        </w:rPr>
        <w:t xml:space="preserve"> sign</w:t>
      </w:r>
      <w:r w:rsidR="000312DA">
        <w:rPr>
          <w:lang w:val="en-GB" w:eastAsia="en-US"/>
        </w:rPr>
        <w:t xml:space="preserve"> </w:t>
      </w:r>
      <w:r w:rsidR="009F7B10" w:rsidRPr="007409EF">
        <w:rPr>
          <w:lang w:val="en-GB"/>
        </w:rPr>
        <w:t>FPA</w:t>
      </w:r>
      <w:r w:rsidR="000312DA">
        <w:rPr>
          <w:lang w:val="en-GB"/>
        </w:rPr>
        <w:t>s</w:t>
      </w:r>
      <w:r w:rsidR="009F7B10" w:rsidRPr="007409EF">
        <w:rPr>
          <w:lang w:val="en-GB"/>
        </w:rPr>
        <w:t xml:space="preserve"> </w:t>
      </w:r>
      <w:r w:rsidR="0036068B" w:rsidRPr="00F551AD">
        <w:rPr>
          <w:lang w:val="en-GB" w:eastAsia="en-US"/>
        </w:rPr>
        <w:t xml:space="preserve">with </w:t>
      </w:r>
      <w:r w:rsidR="007F76B6">
        <w:rPr>
          <w:lang w:val="en-GB" w:eastAsia="en-US"/>
        </w:rPr>
        <w:t>each</w:t>
      </w:r>
      <w:r w:rsidR="000312DA">
        <w:rPr>
          <w:lang w:val="en-GB" w:eastAsia="en-US"/>
        </w:rPr>
        <w:t xml:space="preserve"> </w:t>
      </w:r>
      <w:r w:rsidR="0036068B">
        <w:rPr>
          <w:lang w:val="en-GB" w:eastAsia="en-US"/>
        </w:rPr>
        <w:t>designated</w:t>
      </w:r>
      <w:r w:rsidR="000312DA">
        <w:rPr>
          <w:lang w:val="en-GB" w:eastAsia="en-US"/>
        </w:rPr>
        <w:t xml:space="preserve"> </w:t>
      </w:r>
      <w:r w:rsidR="007F76B6">
        <w:rPr>
          <w:lang w:val="en-GB" w:eastAsia="en-US"/>
        </w:rPr>
        <w:t>body</w:t>
      </w:r>
      <w:r w:rsidR="000312DA">
        <w:rPr>
          <w:lang w:val="en-GB" w:eastAsia="en-US"/>
        </w:rPr>
        <w:t xml:space="preserve"> hosting </w:t>
      </w:r>
      <w:r w:rsidR="00314FE6">
        <w:rPr>
          <w:lang w:val="en-GB" w:eastAsia="en-US"/>
        </w:rPr>
        <w:t>an</w:t>
      </w:r>
      <w:r w:rsidR="000312DA">
        <w:rPr>
          <w:lang w:val="en-GB" w:eastAsia="en-US"/>
        </w:rPr>
        <w:t xml:space="preserve"> ECC</w:t>
      </w:r>
      <w:r w:rsidR="0036068B" w:rsidRPr="00F551AD">
        <w:rPr>
          <w:lang w:val="en-GB" w:eastAsia="en-US"/>
        </w:rPr>
        <w:t xml:space="preserve">. These agreements will set out the conditions governing grants to </w:t>
      </w:r>
      <w:r w:rsidR="007F76B6">
        <w:rPr>
          <w:lang w:val="en-GB" w:eastAsia="en-US"/>
        </w:rPr>
        <w:t xml:space="preserve">these bodies </w:t>
      </w:r>
      <w:r w:rsidR="0036068B" w:rsidRPr="00F551AD">
        <w:rPr>
          <w:lang w:val="en-GB" w:eastAsia="en-US"/>
        </w:rPr>
        <w:t>for carrying out annual actions on the basis of an action plan and jointly agreed general objectives.</w:t>
      </w:r>
      <w:r w:rsidR="0036068B">
        <w:rPr>
          <w:lang w:val="en-GB" w:eastAsia="en-US"/>
        </w:rPr>
        <w:t xml:space="preserve"> </w:t>
      </w:r>
    </w:p>
    <w:p w:rsidR="0036068B" w:rsidRDefault="0036068B" w:rsidP="0036068B">
      <w:pPr>
        <w:jc w:val="both"/>
        <w:rPr>
          <w:lang w:val="en-GB" w:eastAsia="en-US"/>
        </w:rPr>
      </w:pPr>
    </w:p>
    <w:p w:rsidR="0036068B" w:rsidRPr="00575985" w:rsidRDefault="0036068B" w:rsidP="0036068B">
      <w:pPr>
        <w:jc w:val="both"/>
        <w:rPr>
          <w:i/>
          <w:lang w:val="en-GB" w:eastAsia="en-US"/>
        </w:rPr>
      </w:pPr>
      <w:r w:rsidRPr="009155E5">
        <w:rPr>
          <w:i/>
          <w:lang w:val="en-GB" w:eastAsia="en-US"/>
        </w:rPr>
        <w:t>NB</w:t>
      </w:r>
      <w:r>
        <w:rPr>
          <w:i/>
          <w:lang w:val="en-GB" w:eastAsia="en-US"/>
        </w:rPr>
        <w:t>:</w:t>
      </w:r>
      <w:r w:rsidRPr="00575985">
        <w:rPr>
          <w:i/>
          <w:lang w:val="en-GB" w:eastAsia="en-US"/>
        </w:rPr>
        <w:t xml:space="preserve"> This </w:t>
      </w:r>
      <w:r w:rsidRPr="00172603">
        <w:rPr>
          <w:i/>
          <w:lang w:val="en-GB" w:eastAsia="en-US"/>
        </w:rPr>
        <w:t>first</w:t>
      </w:r>
      <w:r w:rsidR="009C0446">
        <w:rPr>
          <w:i/>
          <w:lang w:val="en-GB" w:eastAsia="en-US"/>
        </w:rPr>
        <w:t>-</w:t>
      </w:r>
      <w:r w:rsidRPr="00172603">
        <w:rPr>
          <w:i/>
          <w:lang w:val="en-GB" w:eastAsia="en-US"/>
        </w:rPr>
        <w:t xml:space="preserve">level agreement </w:t>
      </w:r>
      <w:r>
        <w:rPr>
          <w:i/>
          <w:lang w:val="en-GB" w:eastAsia="en-US"/>
        </w:rPr>
        <w:t>does not</w:t>
      </w:r>
      <w:r w:rsidRPr="00575985">
        <w:rPr>
          <w:i/>
          <w:lang w:val="en-GB" w:eastAsia="en-US"/>
        </w:rPr>
        <w:t xml:space="preserve"> imply any financial engagement for the Member States</w:t>
      </w:r>
      <w:r w:rsidR="008054BA">
        <w:rPr>
          <w:i/>
          <w:lang w:val="en-GB" w:eastAsia="en-US"/>
        </w:rPr>
        <w:t>/Bodies hosting the</w:t>
      </w:r>
      <w:r w:rsidR="007F76B6">
        <w:rPr>
          <w:i/>
          <w:lang w:val="en-GB" w:eastAsia="en-US"/>
        </w:rPr>
        <w:t xml:space="preserve"> </w:t>
      </w:r>
      <w:r w:rsidR="008054BA">
        <w:rPr>
          <w:i/>
          <w:lang w:val="en-GB" w:eastAsia="en-US"/>
        </w:rPr>
        <w:t>ECC</w:t>
      </w:r>
      <w:r w:rsidRPr="00575985">
        <w:rPr>
          <w:i/>
          <w:lang w:val="en-GB" w:eastAsia="en-US"/>
        </w:rPr>
        <w:t xml:space="preserve"> and </w:t>
      </w:r>
      <w:r w:rsidRPr="00172603">
        <w:rPr>
          <w:i/>
          <w:lang w:val="en-GB" w:eastAsia="en-US"/>
        </w:rPr>
        <w:t>does not constitute an obligation for the Agency to award ECC grants.</w:t>
      </w:r>
    </w:p>
    <w:p w:rsidR="0036068B" w:rsidRPr="00F551AD" w:rsidRDefault="0036068B" w:rsidP="0036068B">
      <w:pPr>
        <w:jc w:val="both"/>
        <w:rPr>
          <w:lang w:val="en-GB" w:eastAsia="en-US"/>
        </w:rPr>
      </w:pPr>
    </w:p>
    <w:p w:rsidR="0036068B" w:rsidRDefault="0036068B" w:rsidP="0036068B">
      <w:pPr>
        <w:jc w:val="both"/>
        <w:rPr>
          <w:lang w:val="en-GB" w:eastAsia="en-US"/>
        </w:rPr>
      </w:pPr>
      <w:r>
        <w:rPr>
          <w:lang w:val="en-GB" w:eastAsia="en-US"/>
        </w:rPr>
        <w:t xml:space="preserve">After the signature of the FPAs, </w:t>
      </w:r>
      <w:r w:rsidR="00541EE7">
        <w:rPr>
          <w:lang w:val="en-GB" w:eastAsia="en-US"/>
        </w:rPr>
        <w:t>C</w:t>
      </w:r>
      <w:r w:rsidR="007F76B6">
        <w:rPr>
          <w:lang w:val="en-GB" w:eastAsia="en-US"/>
        </w:rPr>
        <w:t>HAFEA</w:t>
      </w:r>
      <w:r w:rsidR="004F1740">
        <w:rPr>
          <w:lang w:val="en-GB" w:eastAsia="en-US"/>
        </w:rPr>
        <w:t xml:space="preserve"> will evaluate</w:t>
      </w:r>
      <w:r w:rsidRPr="00F551AD">
        <w:rPr>
          <w:lang w:val="en-GB" w:eastAsia="en-US"/>
        </w:rPr>
        <w:t xml:space="preserve"> </w:t>
      </w:r>
      <w:r w:rsidR="004F1740">
        <w:rPr>
          <w:lang w:val="en-GB" w:eastAsia="en-US"/>
        </w:rPr>
        <w:t>the</w:t>
      </w:r>
      <w:r w:rsidRPr="00F551AD">
        <w:rPr>
          <w:lang w:val="en-GB" w:eastAsia="en-US"/>
        </w:rPr>
        <w:t xml:space="preserve"> work programmes and </w:t>
      </w:r>
      <w:r w:rsidR="004F1740" w:rsidRPr="00F551AD">
        <w:rPr>
          <w:lang w:val="en-GB" w:eastAsia="en-US"/>
        </w:rPr>
        <w:t>budget</w:t>
      </w:r>
      <w:r w:rsidR="004F1740">
        <w:rPr>
          <w:lang w:val="en-GB" w:eastAsia="en-US"/>
        </w:rPr>
        <w:t xml:space="preserve"> proposed</w:t>
      </w:r>
      <w:r w:rsidR="004F1740" w:rsidRPr="00F551AD">
        <w:rPr>
          <w:lang w:val="en-GB" w:eastAsia="en-US"/>
        </w:rPr>
        <w:t xml:space="preserve"> for the year</w:t>
      </w:r>
      <w:r w:rsidR="004F1740">
        <w:rPr>
          <w:lang w:val="en-GB" w:eastAsia="en-US"/>
        </w:rPr>
        <w:t xml:space="preserve"> 2015. Following this, </w:t>
      </w:r>
      <w:r w:rsidR="00513F33">
        <w:rPr>
          <w:lang w:val="en-GB" w:eastAsia="en-US"/>
        </w:rPr>
        <w:t>C</w:t>
      </w:r>
      <w:r w:rsidR="007F76B6">
        <w:rPr>
          <w:lang w:val="en-GB" w:eastAsia="en-US"/>
        </w:rPr>
        <w:t>HAFEA</w:t>
      </w:r>
      <w:r w:rsidR="004F1740">
        <w:rPr>
          <w:lang w:val="en-GB" w:eastAsia="en-US"/>
        </w:rPr>
        <w:t xml:space="preserve"> will sign the relevant 2015 specific grant agreements. This</w:t>
      </w:r>
      <w:r>
        <w:rPr>
          <w:lang w:val="en-GB" w:eastAsia="en-US"/>
        </w:rPr>
        <w:t xml:space="preserve"> step</w:t>
      </w:r>
      <w:r w:rsidRPr="00F551AD">
        <w:rPr>
          <w:lang w:val="en-GB" w:eastAsia="en-US"/>
        </w:rPr>
        <w:t xml:space="preserve"> implies a financial commitment (award of a grant) and will be formalised through the signature of specific grant agreements.</w:t>
      </w:r>
    </w:p>
    <w:p w:rsidR="009F7B10" w:rsidRDefault="009F7B10" w:rsidP="004F1740">
      <w:pPr>
        <w:autoSpaceDE w:val="0"/>
        <w:autoSpaceDN w:val="0"/>
        <w:adjustRightInd w:val="0"/>
        <w:jc w:val="both"/>
        <w:rPr>
          <w:lang w:val="en-GB" w:eastAsia="en-US"/>
        </w:rPr>
      </w:pPr>
    </w:p>
    <w:p w:rsidR="0036068B" w:rsidRDefault="0036068B" w:rsidP="0036068B">
      <w:pPr>
        <w:jc w:val="both"/>
        <w:rPr>
          <w:lang w:val="en-GB" w:eastAsia="en-US"/>
        </w:rPr>
      </w:pPr>
      <w:r w:rsidRPr="00A40CFA">
        <w:rPr>
          <w:lang w:val="en-GB" w:eastAsia="en-US"/>
        </w:rPr>
        <w:t xml:space="preserve">More details about the objectives to be pursued, especially concerning the envisaged partnerships, selection and award criteria for signing the </w:t>
      </w:r>
      <w:r w:rsidR="009F7B10" w:rsidRPr="007409EF">
        <w:rPr>
          <w:lang w:val="en-GB"/>
        </w:rPr>
        <w:t>FPA</w:t>
      </w:r>
      <w:r w:rsidR="009F7B10">
        <w:rPr>
          <w:lang w:val="en-GB"/>
        </w:rPr>
        <w:t>s</w:t>
      </w:r>
      <w:r w:rsidRPr="00A40CFA">
        <w:rPr>
          <w:lang w:val="en-GB" w:eastAsia="en-US"/>
        </w:rPr>
        <w:t xml:space="preserve"> </w:t>
      </w:r>
      <w:r>
        <w:rPr>
          <w:lang w:val="en-GB" w:eastAsia="en-US"/>
        </w:rPr>
        <w:t xml:space="preserve">and the </w:t>
      </w:r>
      <w:r w:rsidRPr="001E527D">
        <w:rPr>
          <w:lang w:val="en-GB" w:eastAsia="en-US"/>
        </w:rPr>
        <w:t xml:space="preserve">award conditions and arrangements for financing for the 2015 specific grants </w:t>
      </w:r>
      <w:r>
        <w:rPr>
          <w:lang w:val="en-GB" w:eastAsia="en-US"/>
        </w:rPr>
        <w:t>will be provided in detail</w:t>
      </w:r>
      <w:r w:rsidR="00077B35">
        <w:rPr>
          <w:lang w:val="en-GB" w:eastAsia="en-US"/>
        </w:rPr>
        <w:t xml:space="preserve"> later on</w:t>
      </w:r>
      <w:r>
        <w:rPr>
          <w:lang w:val="en-GB" w:eastAsia="en-US"/>
        </w:rPr>
        <w:t xml:space="preserve"> in the official invitation to submit proposals</w:t>
      </w:r>
      <w:r w:rsidRPr="00A40CFA">
        <w:rPr>
          <w:lang w:val="en-GB" w:eastAsia="en-US"/>
        </w:rPr>
        <w:t xml:space="preserve"> for the award of</w:t>
      </w:r>
      <w:r w:rsidR="007F76B6">
        <w:rPr>
          <w:lang w:val="en-GB" w:eastAsia="en-US"/>
        </w:rPr>
        <w:t xml:space="preserve"> </w:t>
      </w:r>
      <w:r w:rsidR="009F7B10" w:rsidRPr="007409EF">
        <w:rPr>
          <w:lang w:val="en-GB"/>
        </w:rPr>
        <w:t>FPA</w:t>
      </w:r>
      <w:r w:rsidRPr="00A40CFA">
        <w:rPr>
          <w:lang w:val="en-GB" w:eastAsia="en-US"/>
        </w:rPr>
        <w:t>s</w:t>
      </w:r>
      <w:r>
        <w:rPr>
          <w:lang w:val="en-GB" w:eastAsia="en-US"/>
        </w:rPr>
        <w:t xml:space="preserve"> and 2015 specific grants</w:t>
      </w:r>
      <w:r w:rsidRPr="00A40CFA">
        <w:rPr>
          <w:lang w:val="en-GB" w:eastAsia="en-US"/>
        </w:rPr>
        <w:t xml:space="preserve"> </w:t>
      </w:r>
      <w:r>
        <w:rPr>
          <w:lang w:val="en-GB" w:eastAsia="en-US"/>
        </w:rPr>
        <w:t xml:space="preserve">that </w:t>
      </w:r>
      <w:r w:rsidR="00513F33">
        <w:rPr>
          <w:lang w:val="en-GB" w:eastAsia="en-US"/>
        </w:rPr>
        <w:t>C</w:t>
      </w:r>
      <w:r w:rsidR="007F76B6">
        <w:rPr>
          <w:lang w:val="en-GB" w:eastAsia="en-US"/>
        </w:rPr>
        <w:t>HAFEA</w:t>
      </w:r>
      <w:r>
        <w:rPr>
          <w:lang w:val="en-GB" w:eastAsia="en-US"/>
        </w:rPr>
        <w:t xml:space="preserve"> will send to </w:t>
      </w:r>
      <w:r w:rsidR="00314FE6">
        <w:rPr>
          <w:lang w:val="en-GB" w:eastAsia="en-US"/>
        </w:rPr>
        <w:t xml:space="preserve">the designated </w:t>
      </w:r>
      <w:r>
        <w:rPr>
          <w:lang w:val="en-GB" w:eastAsia="en-US"/>
        </w:rPr>
        <w:t>bodies</w:t>
      </w:r>
      <w:r w:rsidR="00AC54F6">
        <w:rPr>
          <w:lang w:val="en-GB" w:eastAsia="en-US"/>
        </w:rPr>
        <w:t>.</w:t>
      </w:r>
    </w:p>
    <w:p w:rsidR="0084237A" w:rsidRPr="0084237A" w:rsidRDefault="0084237A" w:rsidP="0073675D">
      <w:pPr>
        <w:autoSpaceDE w:val="0"/>
        <w:autoSpaceDN w:val="0"/>
        <w:adjustRightInd w:val="0"/>
        <w:jc w:val="both"/>
        <w:rPr>
          <w:b/>
          <w:lang w:val="en-GB" w:eastAsia="en-GB"/>
        </w:rPr>
      </w:pPr>
    </w:p>
    <w:p w:rsidR="0084237A" w:rsidRDefault="00565832" w:rsidP="0073675D">
      <w:pPr>
        <w:autoSpaceDE w:val="0"/>
        <w:autoSpaceDN w:val="0"/>
        <w:adjustRightInd w:val="0"/>
        <w:jc w:val="both"/>
        <w:rPr>
          <w:b/>
          <w:lang w:val="en-GB" w:eastAsia="en-GB"/>
        </w:rPr>
      </w:pPr>
      <w:r>
        <w:rPr>
          <w:b/>
          <w:lang w:val="en-GB" w:eastAsia="en-GB"/>
        </w:rPr>
        <w:t>3</w:t>
      </w:r>
      <w:r w:rsidR="0084237A">
        <w:rPr>
          <w:b/>
          <w:lang w:val="en-GB" w:eastAsia="en-GB"/>
        </w:rPr>
        <w:t xml:space="preserve">.1 </w:t>
      </w:r>
      <w:r w:rsidR="00004ACC">
        <w:rPr>
          <w:b/>
          <w:lang w:val="en-GB" w:eastAsia="en-GB"/>
        </w:rPr>
        <w:t xml:space="preserve">Notification </w:t>
      </w:r>
      <w:r w:rsidR="0084237A">
        <w:rPr>
          <w:b/>
          <w:lang w:val="en-GB" w:eastAsia="en-GB"/>
        </w:rPr>
        <w:t xml:space="preserve">of </w:t>
      </w:r>
      <w:r w:rsidR="0084237A" w:rsidRPr="0084237A">
        <w:rPr>
          <w:b/>
          <w:lang w:val="en-GB" w:eastAsia="en-GB"/>
        </w:rPr>
        <w:t>Public bodies</w:t>
      </w:r>
      <w:r w:rsidR="007F76B6">
        <w:rPr>
          <w:b/>
          <w:lang w:val="en-GB" w:eastAsia="en-GB"/>
        </w:rPr>
        <w:t xml:space="preserve"> designated to host the ECC</w:t>
      </w:r>
    </w:p>
    <w:p w:rsidR="0084237A" w:rsidRDefault="0084237A" w:rsidP="0073675D">
      <w:pPr>
        <w:autoSpaceDE w:val="0"/>
        <w:autoSpaceDN w:val="0"/>
        <w:adjustRightInd w:val="0"/>
        <w:jc w:val="both"/>
        <w:rPr>
          <w:b/>
          <w:lang w:val="en-GB" w:eastAsia="en-GB"/>
        </w:rPr>
      </w:pPr>
    </w:p>
    <w:p w:rsidR="0084237A" w:rsidRDefault="0084237A" w:rsidP="0073675D">
      <w:pPr>
        <w:autoSpaceDE w:val="0"/>
        <w:autoSpaceDN w:val="0"/>
        <w:adjustRightInd w:val="0"/>
        <w:jc w:val="both"/>
        <w:rPr>
          <w:lang w:val="en-GB" w:eastAsia="en-GB"/>
        </w:rPr>
      </w:pPr>
      <w:r w:rsidRPr="0099528C">
        <w:rPr>
          <w:lang w:val="en-GB" w:eastAsia="en-GB"/>
        </w:rPr>
        <w:t>Member States</w:t>
      </w:r>
      <w:r w:rsidR="003E7FFC">
        <w:rPr>
          <w:lang w:val="en-GB" w:eastAsia="en-GB"/>
        </w:rPr>
        <w:t>/EEA</w:t>
      </w:r>
      <w:r w:rsidR="00BA0D60">
        <w:rPr>
          <w:lang w:val="en-GB" w:eastAsia="en-GB"/>
        </w:rPr>
        <w:t xml:space="preserve"> countries who decide to entrust public bodies with the hosting of the</w:t>
      </w:r>
      <w:r w:rsidR="00314FE6">
        <w:rPr>
          <w:lang w:val="en-GB" w:eastAsia="en-GB"/>
        </w:rPr>
        <w:t>ir</w:t>
      </w:r>
      <w:r w:rsidR="00BA0D60">
        <w:rPr>
          <w:lang w:val="en-GB" w:eastAsia="en-GB"/>
        </w:rPr>
        <w:t xml:space="preserve"> ECC are requested to</w:t>
      </w:r>
      <w:r w:rsidR="009C0446">
        <w:rPr>
          <w:lang w:val="en-GB" w:eastAsia="en-GB"/>
        </w:rPr>
        <w:t xml:space="preserve"> officially</w:t>
      </w:r>
      <w:r w:rsidR="00BA0D60">
        <w:rPr>
          <w:lang w:val="en-GB" w:eastAsia="en-GB"/>
        </w:rPr>
        <w:t xml:space="preserve"> notify to </w:t>
      </w:r>
      <w:r w:rsidR="007F76B6">
        <w:rPr>
          <w:lang w:val="en-GB" w:eastAsia="en-US"/>
        </w:rPr>
        <w:t>CHAFEA</w:t>
      </w:r>
      <w:r w:rsidR="00BA0D60">
        <w:rPr>
          <w:lang w:val="en-GB" w:eastAsia="en-GB"/>
        </w:rPr>
        <w:t xml:space="preserve"> the name and </w:t>
      </w:r>
      <w:r w:rsidR="007F76B6">
        <w:rPr>
          <w:lang w:val="en-GB" w:eastAsia="en-GB"/>
        </w:rPr>
        <w:t>the requested information</w:t>
      </w:r>
      <w:r w:rsidR="00BA0D60">
        <w:rPr>
          <w:lang w:val="en-GB" w:eastAsia="en-GB"/>
        </w:rPr>
        <w:t xml:space="preserve"> details of the chosen public body. </w:t>
      </w:r>
      <w:r w:rsidRPr="0099528C">
        <w:rPr>
          <w:lang w:val="en-GB" w:eastAsia="en-GB"/>
        </w:rPr>
        <w:t xml:space="preserve"> </w:t>
      </w:r>
    </w:p>
    <w:p w:rsidR="0084237A" w:rsidRDefault="0084237A" w:rsidP="0073675D">
      <w:pPr>
        <w:autoSpaceDE w:val="0"/>
        <w:autoSpaceDN w:val="0"/>
        <w:adjustRightInd w:val="0"/>
        <w:jc w:val="both"/>
        <w:rPr>
          <w:b/>
          <w:lang w:val="en-GB" w:eastAsia="en-GB"/>
        </w:rPr>
      </w:pPr>
    </w:p>
    <w:p w:rsidR="00BA0D60" w:rsidRDefault="00BA0D60" w:rsidP="0073675D">
      <w:pPr>
        <w:autoSpaceDE w:val="0"/>
        <w:autoSpaceDN w:val="0"/>
        <w:adjustRightInd w:val="0"/>
        <w:jc w:val="both"/>
        <w:rPr>
          <w:b/>
          <w:lang w:val="en-GB" w:eastAsia="en-GB"/>
        </w:rPr>
      </w:pPr>
    </w:p>
    <w:p w:rsidR="0084237A" w:rsidRPr="0084237A" w:rsidRDefault="0084237A" w:rsidP="0073675D">
      <w:pPr>
        <w:autoSpaceDE w:val="0"/>
        <w:autoSpaceDN w:val="0"/>
        <w:adjustRightInd w:val="0"/>
        <w:jc w:val="both"/>
        <w:rPr>
          <w:b/>
          <w:lang w:val="en-GB" w:eastAsia="en-GB"/>
        </w:rPr>
      </w:pPr>
      <w:r>
        <w:rPr>
          <w:b/>
          <w:lang w:val="en-GB" w:eastAsia="en-GB"/>
        </w:rPr>
        <w:t>Supporting documents</w:t>
      </w:r>
    </w:p>
    <w:p w:rsidR="0084237A" w:rsidRDefault="0084237A" w:rsidP="0073675D">
      <w:pPr>
        <w:autoSpaceDE w:val="0"/>
        <w:autoSpaceDN w:val="0"/>
        <w:adjustRightInd w:val="0"/>
        <w:jc w:val="both"/>
        <w:rPr>
          <w:lang w:val="en-GB" w:eastAsia="en-GB"/>
        </w:rPr>
      </w:pPr>
    </w:p>
    <w:tbl>
      <w:tblPr>
        <w:tblStyle w:val="TableGrid"/>
        <w:tblW w:w="8897" w:type="dxa"/>
        <w:tblLayout w:type="fixed"/>
        <w:tblLook w:val="04A0" w:firstRow="1" w:lastRow="0" w:firstColumn="1" w:lastColumn="0" w:noHBand="0" w:noVBand="1"/>
      </w:tblPr>
      <w:tblGrid>
        <w:gridCol w:w="4077"/>
        <w:gridCol w:w="4820"/>
      </w:tblGrid>
      <w:tr w:rsidR="006A3AD9" w:rsidTr="00A00565">
        <w:tc>
          <w:tcPr>
            <w:tcW w:w="4077" w:type="dxa"/>
          </w:tcPr>
          <w:p w:rsidR="006A3AD9" w:rsidRDefault="006A3AD9" w:rsidP="0084237A">
            <w:pPr>
              <w:autoSpaceDE w:val="0"/>
              <w:autoSpaceDN w:val="0"/>
              <w:adjustRightInd w:val="0"/>
              <w:jc w:val="both"/>
              <w:rPr>
                <w:b/>
                <w:lang w:val="en-GB" w:eastAsia="en-GB"/>
              </w:rPr>
            </w:pPr>
            <w:r>
              <w:rPr>
                <w:b/>
                <w:lang w:val="en-GB" w:eastAsia="en-GB"/>
              </w:rPr>
              <w:t>Type of document</w:t>
            </w:r>
          </w:p>
        </w:tc>
        <w:tc>
          <w:tcPr>
            <w:tcW w:w="4820" w:type="dxa"/>
          </w:tcPr>
          <w:p w:rsidR="006A3AD9" w:rsidRDefault="006A3AD9" w:rsidP="0084237A">
            <w:pPr>
              <w:autoSpaceDE w:val="0"/>
              <w:autoSpaceDN w:val="0"/>
              <w:adjustRightInd w:val="0"/>
              <w:jc w:val="both"/>
              <w:rPr>
                <w:b/>
                <w:lang w:val="en-GB" w:eastAsia="en-GB"/>
              </w:rPr>
            </w:pPr>
            <w:r>
              <w:rPr>
                <w:b/>
                <w:lang w:val="en-GB" w:eastAsia="en-GB"/>
              </w:rPr>
              <w:t>Form</w:t>
            </w:r>
          </w:p>
        </w:tc>
      </w:tr>
      <w:tr w:rsidR="006A3AD9" w:rsidRPr="00AC54F6" w:rsidTr="007409EF">
        <w:trPr>
          <w:trHeight w:val="653"/>
        </w:trPr>
        <w:tc>
          <w:tcPr>
            <w:tcW w:w="4077" w:type="dxa"/>
          </w:tcPr>
          <w:p w:rsidR="006A3AD9" w:rsidRPr="0084237A" w:rsidRDefault="006A3AD9" w:rsidP="0084237A">
            <w:pPr>
              <w:autoSpaceDE w:val="0"/>
              <w:autoSpaceDN w:val="0"/>
              <w:adjustRightInd w:val="0"/>
              <w:jc w:val="both"/>
              <w:rPr>
                <w:lang w:val="en-GB" w:eastAsia="en-GB"/>
              </w:rPr>
            </w:pPr>
            <w:r w:rsidRPr="0084237A">
              <w:rPr>
                <w:lang w:val="en-GB" w:eastAsia="en-GB"/>
              </w:rPr>
              <w:t>Legal entity form</w:t>
            </w:r>
          </w:p>
        </w:tc>
        <w:tc>
          <w:tcPr>
            <w:tcW w:w="4820" w:type="dxa"/>
          </w:tcPr>
          <w:p w:rsidR="006A3AD9" w:rsidRPr="00C42AF5" w:rsidRDefault="006A3AD9" w:rsidP="003E7FFC">
            <w:pPr>
              <w:autoSpaceDE w:val="0"/>
              <w:autoSpaceDN w:val="0"/>
              <w:adjustRightInd w:val="0"/>
              <w:jc w:val="both"/>
              <w:rPr>
                <w:rStyle w:val="Hyperlink"/>
                <w:lang w:val="en-GB"/>
              </w:rPr>
            </w:pPr>
            <w:r w:rsidRPr="007409EF">
              <w:rPr>
                <w:lang w:val="en-GB"/>
              </w:rPr>
              <w:t>http://ec.europa.eu/budget/contracts_grants/info_contracts/legal_entities/legal_entities_en.cf</w:t>
            </w:r>
          </w:p>
          <w:p w:rsidR="006A3AD9" w:rsidRPr="0084237A" w:rsidRDefault="006A3AD9" w:rsidP="0084237A">
            <w:pPr>
              <w:autoSpaceDE w:val="0"/>
              <w:autoSpaceDN w:val="0"/>
              <w:adjustRightInd w:val="0"/>
              <w:jc w:val="both"/>
              <w:rPr>
                <w:lang w:val="en-GB" w:eastAsia="en-GB"/>
              </w:rPr>
            </w:pPr>
          </w:p>
        </w:tc>
      </w:tr>
      <w:tr w:rsidR="006A3AD9" w:rsidTr="00A00565">
        <w:tc>
          <w:tcPr>
            <w:tcW w:w="4077" w:type="dxa"/>
          </w:tcPr>
          <w:p w:rsidR="006A3AD9" w:rsidRDefault="006A3AD9" w:rsidP="0084237A">
            <w:pPr>
              <w:autoSpaceDE w:val="0"/>
              <w:autoSpaceDN w:val="0"/>
              <w:adjustRightInd w:val="0"/>
              <w:jc w:val="both"/>
              <w:rPr>
                <w:lang w:val="en-GB" w:eastAsia="en-GB"/>
              </w:rPr>
            </w:pPr>
          </w:p>
          <w:p w:rsidR="006A3AD9" w:rsidRPr="0084237A" w:rsidRDefault="00BA0D60" w:rsidP="0084237A">
            <w:pPr>
              <w:autoSpaceDE w:val="0"/>
              <w:autoSpaceDN w:val="0"/>
              <w:adjustRightInd w:val="0"/>
              <w:jc w:val="both"/>
              <w:rPr>
                <w:lang w:val="en-GB" w:eastAsia="en-GB"/>
              </w:rPr>
            </w:pPr>
            <w:r>
              <w:rPr>
                <w:lang w:val="en-GB" w:eastAsia="en-GB"/>
              </w:rPr>
              <w:t>Official notification of the ECC Host</w:t>
            </w:r>
          </w:p>
        </w:tc>
        <w:tc>
          <w:tcPr>
            <w:tcW w:w="4820" w:type="dxa"/>
          </w:tcPr>
          <w:p w:rsidR="006A3AD9" w:rsidRDefault="006A3AD9" w:rsidP="0084237A">
            <w:pPr>
              <w:autoSpaceDE w:val="0"/>
              <w:autoSpaceDN w:val="0"/>
              <w:adjustRightInd w:val="0"/>
              <w:jc w:val="both"/>
              <w:rPr>
                <w:lang w:val="en-GB" w:eastAsia="en-GB"/>
              </w:rPr>
            </w:pPr>
          </w:p>
          <w:p w:rsidR="006A3AD9" w:rsidRPr="0084237A" w:rsidRDefault="006A3AD9" w:rsidP="0084237A">
            <w:pPr>
              <w:autoSpaceDE w:val="0"/>
              <w:autoSpaceDN w:val="0"/>
              <w:adjustRightInd w:val="0"/>
              <w:jc w:val="both"/>
              <w:rPr>
                <w:lang w:val="en-GB" w:eastAsia="en-GB"/>
              </w:rPr>
            </w:pPr>
            <w:r w:rsidRPr="0084237A">
              <w:rPr>
                <w:lang w:val="en-GB" w:eastAsia="en-GB"/>
              </w:rPr>
              <w:t xml:space="preserve">Template </w:t>
            </w:r>
            <w:r>
              <w:rPr>
                <w:lang w:val="en-GB" w:eastAsia="en-GB"/>
              </w:rPr>
              <w:t xml:space="preserve">(Annex </w:t>
            </w:r>
            <w:r w:rsidR="00314FE6">
              <w:rPr>
                <w:lang w:val="en-GB" w:eastAsia="en-GB"/>
              </w:rPr>
              <w:t>I</w:t>
            </w:r>
            <w:r>
              <w:rPr>
                <w:lang w:val="en-GB" w:eastAsia="en-GB"/>
              </w:rPr>
              <w:t>I</w:t>
            </w:r>
            <w:r w:rsidR="0060668C">
              <w:rPr>
                <w:lang w:val="en-GB" w:eastAsia="en-GB"/>
              </w:rPr>
              <w:t>I</w:t>
            </w:r>
            <w:r>
              <w:rPr>
                <w:lang w:val="en-GB" w:eastAsia="en-GB"/>
              </w:rPr>
              <w:t>)</w:t>
            </w:r>
          </w:p>
        </w:tc>
      </w:tr>
    </w:tbl>
    <w:p w:rsidR="0084237A" w:rsidRPr="000278FD" w:rsidRDefault="0084237A" w:rsidP="0084237A">
      <w:pPr>
        <w:autoSpaceDE w:val="0"/>
        <w:autoSpaceDN w:val="0"/>
        <w:adjustRightInd w:val="0"/>
        <w:jc w:val="both"/>
        <w:rPr>
          <w:b/>
          <w:lang w:val="en-GB" w:eastAsia="en-GB"/>
        </w:rPr>
      </w:pPr>
    </w:p>
    <w:p w:rsidR="005F5667" w:rsidRDefault="005F5667" w:rsidP="0073675D">
      <w:pPr>
        <w:autoSpaceDE w:val="0"/>
        <w:autoSpaceDN w:val="0"/>
        <w:adjustRightInd w:val="0"/>
        <w:jc w:val="both"/>
        <w:rPr>
          <w:b/>
          <w:lang w:val="en-GB" w:eastAsia="en-GB"/>
        </w:rPr>
      </w:pPr>
    </w:p>
    <w:p w:rsidR="00AF23FF" w:rsidRPr="0084237A" w:rsidRDefault="00F26686" w:rsidP="0073675D">
      <w:pPr>
        <w:autoSpaceDE w:val="0"/>
        <w:autoSpaceDN w:val="0"/>
        <w:adjustRightInd w:val="0"/>
        <w:jc w:val="both"/>
        <w:rPr>
          <w:b/>
          <w:lang w:val="en-GB" w:eastAsia="en-GB"/>
        </w:rPr>
      </w:pPr>
      <w:r>
        <w:rPr>
          <w:b/>
          <w:lang w:val="en-GB" w:eastAsia="en-GB"/>
        </w:rPr>
        <w:t xml:space="preserve">3.2 </w:t>
      </w:r>
      <w:r w:rsidR="006669AF">
        <w:rPr>
          <w:b/>
          <w:lang w:val="en-GB" w:eastAsia="en-GB"/>
        </w:rPr>
        <w:t>Notification of</w:t>
      </w:r>
      <w:r w:rsidR="00B35221">
        <w:rPr>
          <w:b/>
          <w:lang w:val="en-GB" w:eastAsia="en-GB"/>
        </w:rPr>
        <w:t xml:space="preserve"> </w:t>
      </w:r>
      <w:r w:rsidR="0084237A" w:rsidRPr="0084237A">
        <w:rPr>
          <w:b/>
          <w:lang w:val="en-GB" w:eastAsia="en-GB"/>
        </w:rPr>
        <w:t>Non-profit making bodies</w:t>
      </w:r>
      <w:r w:rsidR="00077B35">
        <w:rPr>
          <w:b/>
          <w:lang w:val="en-GB" w:eastAsia="en-GB"/>
        </w:rPr>
        <w:t xml:space="preserve"> (non-public bodies)</w:t>
      </w:r>
      <w:r w:rsidR="006669AF">
        <w:rPr>
          <w:b/>
          <w:lang w:val="en-GB" w:eastAsia="en-GB"/>
        </w:rPr>
        <w:t xml:space="preserve"> designated</w:t>
      </w:r>
      <w:r w:rsidR="00004ACC">
        <w:rPr>
          <w:b/>
          <w:lang w:val="en-GB" w:eastAsia="en-GB"/>
        </w:rPr>
        <w:t xml:space="preserve"> </w:t>
      </w:r>
      <w:r w:rsidR="006669AF">
        <w:rPr>
          <w:b/>
          <w:lang w:val="en-GB" w:eastAsia="en-GB"/>
        </w:rPr>
        <w:t>to host</w:t>
      </w:r>
      <w:r w:rsidR="00004ACC">
        <w:rPr>
          <w:b/>
          <w:lang w:val="en-GB" w:eastAsia="en-GB"/>
        </w:rPr>
        <w:t xml:space="preserve"> </w:t>
      </w:r>
      <w:r w:rsidR="006669AF">
        <w:rPr>
          <w:b/>
          <w:lang w:val="en-GB" w:eastAsia="en-GB"/>
        </w:rPr>
        <w:t xml:space="preserve">the </w:t>
      </w:r>
      <w:r w:rsidR="00004ACC">
        <w:rPr>
          <w:b/>
          <w:lang w:val="en-GB" w:eastAsia="en-GB"/>
        </w:rPr>
        <w:t>ECC</w:t>
      </w:r>
    </w:p>
    <w:p w:rsidR="00AF23FF" w:rsidRPr="0084237A" w:rsidRDefault="00AF23FF" w:rsidP="0073675D">
      <w:pPr>
        <w:autoSpaceDE w:val="0"/>
        <w:autoSpaceDN w:val="0"/>
        <w:adjustRightInd w:val="0"/>
        <w:jc w:val="both"/>
        <w:rPr>
          <w:b/>
          <w:lang w:val="en-GB" w:eastAsia="en-GB"/>
        </w:rPr>
      </w:pPr>
      <w:r w:rsidRPr="0084237A">
        <w:rPr>
          <w:b/>
          <w:lang w:val="en-GB" w:eastAsia="en-GB"/>
        </w:rPr>
        <w:t xml:space="preserve"> </w:t>
      </w:r>
    </w:p>
    <w:p w:rsidR="00A00565" w:rsidRDefault="00A00565" w:rsidP="000278FD">
      <w:pPr>
        <w:autoSpaceDE w:val="0"/>
        <w:autoSpaceDN w:val="0"/>
        <w:adjustRightInd w:val="0"/>
        <w:jc w:val="both"/>
        <w:rPr>
          <w:lang w:val="en-GB" w:eastAsia="en-GB"/>
        </w:rPr>
      </w:pPr>
      <w:r>
        <w:rPr>
          <w:lang w:val="en-GB" w:eastAsia="en-GB"/>
        </w:rPr>
        <w:t xml:space="preserve">If a </w:t>
      </w:r>
      <w:r w:rsidR="000278FD" w:rsidRPr="0099528C">
        <w:rPr>
          <w:lang w:val="en-GB" w:eastAsia="en-GB"/>
        </w:rPr>
        <w:t>Member St</w:t>
      </w:r>
      <w:r>
        <w:rPr>
          <w:lang w:val="en-GB" w:eastAsia="en-GB"/>
        </w:rPr>
        <w:t>ate</w:t>
      </w:r>
      <w:r w:rsidR="003E7FFC">
        <w:rPr>
          <w:lang w:val="en-GB" w:eastAsia="en-GB"/>
        </w:rPr>
        <w:t>/EEA</w:t>
      </w:r>
      <w:r>
        <w:rPr>
          <w:lang w:val="en-GB" w:eastAsia="en-GB"/>
        </w:rPr>
        <w:t xml:space="preserve"> country </w:t>
      </w:r>
      <w:r w:rsidR="006669AF">
        <w:rPr>
          <w:lang w:val="en-GB" w:eastAsia="en-GB"/>
        </w:rPr>
        <w:t>intends</w:t>
      </w:r>
      <w:r w:rsidR="004905AE">
        <w:rPr>
          <w:lang w:val="en-GB" w:eastAsia="en-GB"/>
        </w:rPr>
        <w:t xml:space="preserve"> </w:t>
      </w:r>
      <w:r>
        <w:rPr>
          <w:lang w:val="en-GB" w:eastAsia="en-GB"/>
        </w:rPr>
        <w:t xml:space="preserve">to </w:t>
      </w:r>
      <w:r w:rsidR="005F5667">
        <w:rPr>
          <w:lang w:val="en-GB" w:eastAsia="en-GB"/>
        </w:rPr>
        <w:t xml:space="preserve">designate </w:t>
      </w:r>
      <w:r w:rsidR="0099528C" w:rsidRPr="0099528C">
        <w:rPr>
          <w:lang w:val="en-GB" w:eastAsia="en-GB"/>
        </w:rPr>
        <w:t>a non-profit</w:t>
      </w:r>
      <w:r w:rsidR="002E332C">
        <w:rPr>
          <w:lang w:val="en-GB" w:eastAsia="en-GB"/>
        </w:rPr>
        <w:t>-</w:t>
      </w:r>
      <w:r w:rsidR="0099528C" w:rsidRPr="0099528C">
        <w:rPr>
          <w:lang w:val="en-GB" w:eastAsia="en-GB"/>
        </w:rPr>
        <w:t>making body (non-public</w:t>
      </w:r>
      <w:r w:rsidR="00077B35">
        <w:rPr>
          <w:lang w:val="en-GB" w:eastAsia="en-GB"/>
        </w:rPr>
        <w:t xml:space="preserve"> body</w:t>
      </w:r>
      <w:r w:rsidR="0099528C" w:rsidRPr="0099528C">
        <w:rPr>
          <w:lang w:val="en-GB" w:eastAsia="en-GB"/>
        </w:rPr>
        <w:t>)</w:t>
      </w:r>
      <w:r w:rsidR="005F5667">
        <w:rPr>
          <w:lang w:val="en-GB" w:eastAsia="en-GB"/>
        </w:rPr>
        <w:t xml:space="preserve"> to host </w:t>
      </w:r>
      <w:r w:rsidR="006669AF">
        <w:rPr>
          <w:lang w:val="en-GB" w:eastAsia="en-GB"/>
        </w:rPr>
        <w:t>the</w:t>
      </w:r>
      <w:r w:rsidR="005F5667">
        <w:rPr>
          <w:lang w:val="en-GB" w:eastAsia="en-GB"/>
        </w:rPr>
        <w:t xml:space="preserve"> ECC</w:t>
      </w:r>
      <w:r>
        <w:rPr>
          <w:lang w:val="en-GB" w:eastAsia="en-GB"/>
        </w:rPr>
        <w:t xml:space="preserve">, it </w:t>
      </w:r>
      <w:r w:rsidR="005F5667">
        <w:rPr>
          <w:lang w:val="en-GB" w:eastAsia="en-GB"/>
        </w:rPr>
        <w:t xml:space="preserve">has to do this </w:t>
      </w:r>
      <w:r w:rsidR="006669AF">
        <w:rPr>
          <w:lang w:val="en-GB" w:eastAsia="en-GB"/>
        </w:rPr>
        <w:t xml:space="preserve">through a transparent procedure and </w:t>
      </w:r>
      <w:r w:rsidR="005F5667">
        <w:rPr>
          <w:lang w:val="en-GB" w:eastAsia="en-GB"/>
        </w:rPr>
        <w:t xml:space="preserve">according to its </w:t>
      </w:r>
      <w:r>
        <w:rPr>
          <w:lang w:val="en-GB" w:eastAsia="en-GB"/>
        </w:rPr>
        <w:t>relevant</w:t>
      </w:r>
      <w:r w:rsidR="0099528C" w:rsidRPr="0099528C">
        <w:rPr>
          <w:lang w:val="en-GB" w:eastAsia="en-GB"/>
        </w:rPr>
        <w:t xml:space="preserve"> national legislation</w:t>
      </w:r>
      <w:r w:rsidR="005F5667">
        <w:rPr>
          <w:lang w:val="en-GB" w:eastAsia="en-GB"/>
        </w:rPr>
        <w:t xml:space="preserve">. </w:t>
      </w:r>
    </w:p>
    <w:p w:rsidR="00A00565" w:rsidRPr="007409EF" w:rsidRDefault="00A00565" w:rsidP="000278FD">
      <w:pPr>
        <w:autoSpaceDE w:val="0"/>
        <w:autoSpaceDN w:val="0"/>
        <w:adjustRightInd w:val="0"/>
        <w:jc w:val="both"/>
        <w:rPr>
          <w:b/>
          <w:lang w:val="en-GB" w:eastAsia="en-GB"/>
        </w:rPr>
      </w:pPr>
    </w:p>
    <w:p w:rsidR="00F23D05" w:rsidRPr="007409EF" w:rsidRDefault="005B3B49" w:rsidP="000278FD">
      <w:pPr>
        <w:autoSpaceDE w:val="0"/>
        <w:autoSpaceDN w:val="0"/>
        <w:adjustRightInd w:val="0"/>
        <w:jc w:val="both"/>
        <w:rPr>
          <w:i/>
          <w:lang w:val="en-GB" w:eastAsia="en-GB"/>
        </w:rPr>
      </w:pPr>
      <w:r w:rsidRPr="007409EF">
        <w:rPr>
          <w:b/>
          <w:i/>
          <w:lang w:val="en-GB" w:eastAsia="en-GB"/>
        </w:rPr>
        <w:t>As laid down in Article 190(1)(d) of  the Rules of Application of the Financial Regulation, i</w:t>
      </w:r>
      <w:r w:rsidR="0099528C" w:rsidRPr="007409EF">
        <w:rPr>
          <w:b/>
          <w:i/>
          <w:lang w:val="en-GB" w:eastAsia="en-GB"/>
        </w:rPr>
        <w:t>t is the full responsibility of the Member State</w:t>
      </w:r>
      <w:r w:rsidR="00AA0B2B" w:rsidRPr="007409EF">
        <w:rPr>
          <w:b/>
          <w:i/>
          <w:lang w:val="en-GB" w:eastAsia="en-GB"/>
        </w:rPr>
        <w:t>/EEA country</w:t>
      </w:r>
      <w:r w:rsidR="0099528C" w:rsidRPr="007409EF">
        <w:rPr>
          <w:b/>
          <w:i/>
          <w:lang w:val="en-GB" w:eastAsia="en-GB"/>
        </w:rPr>
        <w:t xml:space="preserve"> to put in place the</w:t>
      </w:r>
      <w:r w:rsidR="00314FE6">
        <w:rPr>
          <w:b/>
          <w:i/>
          <w:lang w:val="en-GB" w:eastAsia="en-GB"/>
        </w:rPr>
        <w:t xml:space="preserve"> designation</w:t>
      </w:r>
      <w:r w:rsidR="0099528C" w:rsidRPr="007409EF">
        <w:rPr>
          <w:b/>
          <w:i/>
          <w:lang w:val="en-GB" w:eastAsia="en-GB"/>
        </w:rPr>
        <w:t xml:space="preserve"> procedure and ensure that the requirement</w:t>
      </w:r>
      <w:r w:rsidR="00004ACC" w:rsidRPr="007409EF">
        <w:rPr>
          <w:b/>
          <w:i/>
          <w:lang w:val="en-GB" w:eastAsia="en-GB"/>
        </w:rPr>
        <w:t>s</w:t>
      </w:r>
      <w:r w:rsidR="0099528C" w:rsidRPr="007409EF">
        <w:rPr>
          <w:b/>
          <w:i/>
          <w:lang w:val="en-GB" w:eastAsia="en-GB"/>
        </w:rPr>
        <w:t xml:space="preserve"> of transparency and legality </w:t>
      </w:r>
      <w:r w:rsidR="00F23D05" w:rsidRPr="007409EF">
        <w:rPr>
          <w:b/>
          <w:i/>
          <w:lang w:val="en-GB" w:eastAsia="en-GB"/>
        </w:rPr>
        <w:t xml:space="preserve">are </w:t>
      </w:r>
      <w:r w:rsidR="0099528C" w:rsidRPr="007409EF">
        <w:rPr>
          <w:b/>
          <w:i/>
          <w:lang w:val="en-GB" w:eastAsia="en-GB"/>
        </w:rPr>
        <w:t>respected</w:t>
      </w:r>
      <w:r w:rsidR="0099528C" w:rsidRPr="007409EF">
        <w:rPr>
          <w:i/>
          <w:lang w:val="en-GB" w:eastAsia="en-GB"/>
        </w:rPr>
        <w:t xml:space="preserve">. </w:t>
      </w:r>
    </w:p>
    <w:p w:rsidR="00004ACC" w:rsidRDefault="00004ACC" w:rsidP="000278FD">
      <w:pPr>
        <w:autoSpaceDE w:val="0"/>
        <w:autoSpaceDN w:val="0"/>
        <w:adjustRightInd w:val="0"/>
        <w:jc w:val="both"/>
        <w:rPr>
          <w:lang w:val="en-GB" w:eastAsia="en-GB"/>
        </w:rPr>
      </w:pPr>
    </w:p>
    <w:p w:rsidR="004905AE" w:rsidRPr="004905AE" w:rsidRDefault="00AA0B2B" w:rsidP="000278FD">
      <w:pPr>
        <w:autoSpaceDE w:val="0"/>
        <w:autoSpaceDN w:val="0"/>
        <w:adjustRightInd w:val="0"/>
        <w:jc w:val="both"/>
        <w:rPr>
          <w:b/>
          <w:lang w:val="en-GB" w:eastAsia="en-GB"/>
        </w:rPr>
      </w:pPr>
      <w:r>
        <w:rPr>
          <w:lang w:val="en-GB" w:eastAsia="en-GB"/>
        </w:rPr>
        <w:t>A clear and detailed d</w:t>
      </w:r>
      <w:r w:rsidRPr="0084237A">
        <w:rPr>
          <w:lang w:val="en-GB" w:eastAsia="en-GB"/>
        </w:rPr>
        <w:t>escription of the designation procedure</w:t>
      </w:r>
      <w:r w:rsidRPr="00AA0B2B">
        <w:rPr>
          <w:lang w:val="en-GB" w:eastAsia="en-GB"/>
        </w:rPr>
        <w:t xml:space="preserve"> </w:t>
      </w:r>
      <w:r>
        <w:rPr>
          <w:lang w:val="en-GB" w:eastAsia="en-GB"/>
        </w:rPr>
        <w:t>and c</w:t>
      </w:r>
      <w:r w:rsidRPr="0084237A">
        <w:rPr>
          <w:lang w:val="en-GB" w:eastAsia="en-GB"/>
        </w:rPr>
        <w:t>opies of the relevant documents</w:t>
      </w:r>
      <w:r w:rsidR="007409EF">
        <w:rPr>
          <w:lang w:val="en-GB" w:eastAsia="en-GB"/>
        </w:rPr>
        <w:t xml:space="preserve"> </w:t>
      </w:r>
      <w:r w:rsidR="00077B35">
        <w:rPr>
          <w:lang w:val="en-GB" w:eastAsia="en-GB"/>
        </w:rPr>
        <w:t>must</w:t>
      </w:r>
      <w:r w:rsidR="007409EF">
        <w:rPr>
          <w:lang w:val="en-GB" w:eastAsia="en-GB"/>
        </w:rPr>
        <w:t xml:space="preserve"> </w:t>
      </w:r>
      <w:r>
        <w:rPr>
          <w:lang w:val="en-GB" w:eastAsia="en-GB"/>
        </w:rPr>
        <w:t xml:space="preserve">be provided to </w:t>
      </w:r>
      <w:r w:rsidR="00513F33">
        <w:rPr>
          <w:lang w:val="en-GB" w:eastAsia="en-US"/>
        </w:rPr>
        <w:t>C</w:t>
      </w:r>
      <w:r w:rsidR="006669AF">
        <w:rPr>
          <w:lang w:val="en-GB" w:eastAsia="en-US"/>
        </w:rPr>
        <w:t>HAFEA</w:t>
      </w:r>
      <w:r>
        <w:rPr>
          <w:lang w:val="en-GB" w:eastAsia="en-GB"/>
        </w:rPr>
        <w:t>.</w:t>
      </w:r>
    </w:p>
    <w:p w:rsidR="00C42AF5" w:rsidRPr="004905AE" w:rsidRDefault="00C42AF5" w:rsidP="000278FD">
      <w:pPr>
        <w:autoSpaceDE w:val="0"/>
        <w:autoSpaceDN w:val="0"/>
        <w:adjustRightInd w:val="0"/>
        <w:jc w:val="both"/>
        <w:rPr>
          <w:b/>
          <w:lang w:val="en-GB" w:eastAsia="en-GB"/>
        </w:rPr>
      </w:pPr>
    </w:p>
    <w:p w:rsidR="00AA0B2B" w:rsidRPr="004905AE" w:rsidRDefault="009C0446" w:rsidP="00AA0B2B">
      <w:pPr>
        <w:autoSpaceDE w:val="0"/>
        <w:autoSpaceDN w:val="0"/>
        <w:adjustRightInd w:val="0"/>
        <w:jc w:val="both"/>
        <w:rPr>
          <w:b/>
          <w:lang w:val="en-GB" w:eastAsia="en-GB"/>
        </w:rPr>
      </w:pPr>
      <w:r>
        <w:rPr>
          <w:lang w:val="en-GB" w:eastAsia="en-GB"/>
        </w:rPr>
        <w:t>If</w:t>
      </w:r>
      <w:r w:rsidR="004905AE">
        <w:rPr>
          <w:lang w:val="en-GB" w:eastAsia="en-GB"/>
        </w:rPr>
        <w:t xml:space="preserve"> a Member State</w:t>
      </w:r>
      <w:r w:rsidR="00AA0B2B">
        <w:rPr>
          <w:lang w:val="en-GB" w:eastAsia="en-GB"/>
        </w:rPr>
        <w:t>/EEA country</w:t>
      </w:r>
      <w:r w:rsidR="004905AE">
        <w:rPr>
          <w:lang w:val="en-GB" w:eastAsia="en-GB"/>
        </w:rPr>
        <w:t xml:space="preserve"> plans to</w:t>
      </w:r>
      <w:r w:rsidR="00C42AF5">
        <w:rPr>
          <w:lang w:val="en-GB" w:eastAsia="en-GB"/>
        </w:rPr>
        <w:t xml:space="preserve"> designat</w:t>
      </w:r>
      <w:r w:rsidR="009E7F62">
        <w:rPr>
          <w:lang w:val="en-GB" w:eastAsia="en-GB"/>
        </w:rPr>
        <w:t>e</w:t>
      </w:r>
      <w:r w:rsidR="00C42AF5">
        <w:rPr>
          <w:lang w:val="en-GB" w:eastAsia="en-GB"/>
        </w:rPr>
        <w:t xml:space="preserve"> </w:t>
      </w:r>
      <w:r w:rsidR="00A00565">
        <w:rPr>
          <w:lang w:val="en-GB" w:eastAsia="en-GB"/>
        </w:rPr>
        <w:t>the</w:t>
      </w:r>
      <w:r w:rsidR="004905AE">
        <w:rPr>
          <w:lang w:val="en-GB" w:eastAsia="en-GB"/>
        </w:rPr>
        <w:t xml:space="preserve"> </w:t>
      </w:r>
      <w:r w:rsidR="004905AE" w:rsidRPr="0099528C">
        <w:rPr>
          <w:lang w:val="en-GB" w:eastAsia="en-GB"/>
        </w:rPr>
        <w:t>non-profit</w:t>
      </w:r>
      <w:r w:rsidR="002E332C">
        <w:rPr>
          <w:lang w:val="en-GB" w:eastAsia="en-GB"/>
        </w:rPr>
        <w:t>-</w:t>
      </w:r>
      <w:r w:rsidR="004905AE" w:rsidRPr="0099528C">
        <w:rPr>
          <w:lang w:val="en-GB" w:eastAsia="en-GB"/>
        </w:rPr>
        <w:t>making body (non-public</w:t>
      </w:r>
      <w:r w:rsidR="00077B35">
        <w:rPr>
          <w:lang w:val="en-GB" w:eastAsia="en-GB"/>
        </w:rPr>
        <w:t xml:space="preserve"> bodies</w:t>
      </w:r>
      <w:r w:rsidR="004905AE" w:rsidRPr="0099528C">
        <w:rPr>
          <w:lang w:val="en-GB" w:eastAsia="en-GB"/>
        </w:rPr>
        <w:t>)</w:t>
      </w:r>
      <w:r w:rsidR="00A00565">
        <w:rPr>
          <w:lang w:val="en-GB" w:eastAsia="en-GB"/>
        </w:rPr>
        <w:t xml:space="preserve"> </w:t>
      </w:r>
      <w:r>
        <w:rPr>
          <w:lang w:val="en-GB" w:eastAsia="en-GB"/>
        </w:rPr>
        <w:t xml:space="preserve">that </w:t>
      </w:r>
      <w:r w:rsidR="00CC2939">
        <w:rPr>
          <w:lang w:val="en-GB" w:eastAsia="en-GB"/>
        </w:rPr>
        <w:t xml:space="preserve">currently </w:t>
      </w:r>
      <w:r w:rsidR="00A00565">
        <w:rPr>
          <w:lang w:val="en-GB" w:eastAsia="en-GB"/>
        </w:rPr>
        <w:t>host</w:t>
      </w:r>
      <w:r w:rsidR="00CC2939">
        <w:rPr>
          <w:lang w:val="en-GB" w:eastAsia="en-GB"/>
        </w:rPr>
        <w:t>s</w:t>
      </w:r>
      <w:r w:rsidR="00A00565">
        <w:rPr>
          <w:lang w:val="en-GB" w:eastAsia="en-GB"/>
        </w:rPr>
        <w:t xml:space="preserve"> the ECC</w:t>
      </w:r>
      <w:r w:rsidR="004905AE">
        <w:rPr>
          <w:lang w:val="en-GB" w:eastAsia="en-GB"/>
        </w:rPr>
        <w:t xml:space="preserve">, it </w:t>
      </w:r>
      <w:r w:rsidR="00CC2939">
        <w:rPr>
          <w:lang w:val="en-GB" w:eastAsia="en-GB"/>
        </w:rPr>
        <w:t xml:space="preserve">should also explain how the designation </w:t>
      </w:r>
      <w:r w:rsidR="00C42AF5">
        <w:rPr>
          <w:lang w:val="en-GB" w:eastAsia="en-GB"/>
        </w:rPr>
        <w:t xml:space="preserve">procedure </w:t>
      </w:r>
      <w:r w:rsidR="00CC2939">
        <w:rPr>
          <w:lang w:val="en-GB" w:eastAsia="en-GB"/>
        </w:rPr>
        <w:t>was carried out</w:t>
      </w:r>
      <w:r>
        <w:rPr>
          <w:lang w:val="en-GB" w:eastAsia="en-GB"/>
        </w:rPr>
        <w:t xml:space="preserve"> and</w:t>
      </w:r>
      <w:r w:rsidR="00CC2939">
        <w:rPr>
          <w:lang w:val="en-GB" w:eastAsia="en-GB"/>
        </w:rPr>
        <w:t xml:space="preserve"> how it re</w:t>
      </w:r>
      <w:r w:rsidR="00C42AF5">
        <w:rPr>
          <w:lang w:val="en-GB" w:eastAsia="en-GB"/>
        </w:rPr>
        <w:t xml:space="preserve">spected </w:t>
      </w:r>
      <w:r w:rsidR="00CC2939">
        <w:rPr>
          <w:lang w:val="en-GB" w:eastAsia="en-GB"/>
        </w:rPr>
        <w:t xml:space="preserve">national </w:t>
      </w:r>
      <w:r w:rsidR="00C42AF5">
        <w:rPr>
          <w:lang w:val="en-GB" w:eastAsia="en-GB"/>
        </w:rPr>
        <w:t xml:space="preserve">transparency </w:t>
      </w:r>
      <w:r w:rsidR="00CC2939">
        <w:rPr>
          <w:lang w:val="en-GB" w:eastAsia="en-GB"/>
        </w:rPr>
        <w:t xml:space="preserve">requirements and </w:t>
      </w:r>
      <w:r>
        <w:rPr>
          <w:lang w:val="en-GB" w:eastAsia="en-GB"/>
        </w:rPr>
        <w:t xml:space="preserve">also </w:t>
      </w:r>
      <w:r w:rsidR="00CC2939">
        <w:rPr>
          <w:lang w:val="en-GB" w:eastAsia="en-GB"/>
        </w:rPr>
        <w:t xml:space="preserve">confirm the validity of this procedure for the 2015-2017 period. </w:t>
      </w:r>
      <w:r>
        <w:rPr>
          <w:lang w:val="en-GB" w:eastAsia="en-GB"/>
        </w:rPr>
        <w:t>I</w:t>
      </w:r>
      <w:r w:rsidR="00077B35">
        <w:rPr>
          <w:lang w:val="en-GB" w:eastAsia="en-GB"/>
        </w:rPr>
        <w:t>n this case,</w:t>
      </w:r>
      <w:r w:rsidR="007409EF">
        <w:rPr>
          <w:lang w:val="en-GB" w:eastAsia="en-GB"/>
        </w:rPr>
        <w:t xml:space="preserve"> </w:t>
      </w:r>
      <w:r w:rsidR="005B3B49">
        <w:rPr>
          <w:lang w:val="en-GB" w:eastAsia="en-GB"/>
        </w:rPr>
        <w:t>a</w:t>
      </w:r>
      <w:r w:rsidR="00AA0B2B">
        <w:rPr>
          <w:lang w:val="en-GB" w:eastAsia="en-GB"/>
        </w:rPr>
        <w:t xml:space="preserve"> clear and detailed d</w:t>
      </w:r>
      <w:r w:rsidR="00AA0B2B" w:rsidRPr="0084237A">
        <w:rPr>
          <w:lang w:val="en-GB" w:eastAsia="en-GB"/>
        </w:rPr>
        <w:t>escription of the designation procedure</w:t>
      </w:r>
      <w:r w:rsidR="00AA0B2B" w:rsidRPr="00AA0B2B">
        <w:rPr>
          <w:lang w:val="en-GB" w:eastAsia="en-GB"/>
        </w:rPr>
        <w:t xml:space="preserve"> </w:t>
      </w:r>
      <w:r w:rsidR="00AA0B2B">
        <w:rPr>
          <w:lang w:val="en-GB" w:eastAsia="en-GB"/>
        </w:rPr>
        <w:t>and c</w:t>
      </w:r>
      <w:r w:rsidR="00AA0B2B" w:rsidRPr="0084237A">
        <w:rPr>
          <w:lang w:val="en-GB" w:eastAsia="en-GB"/>
        </w:rPr>
        <w:t xml:space="preserve">opies of the relevant documents </w:t>
      </w:r>
      <w:r w:rsidR="00077B35">
        <w:rPr>
          <w:lang w:val="en-GB" w:eastAsia="en-GB"/>
        </w:rPr>
        <w:t>must</w:t>
      </w:r>
      <w:r w:rsidR="00AA0B2B">
        <w:rPr>
          <w:lang w:val="en-GB" w:eastAsia="en-GB"/>
        </w:rPr>
        <w:t xml:space="preserve"> </w:t>
      </w:r>
      <w:r>
        <w:rPr>
          <w:lang w:val="en-GB" w:eastAsia="en-GB"/>
        </w:rPr>
        <w:t xml:space="preserve">also </w:t>
      </w:r>
      <w:r w:rsidR="00AA0B2B">
        <w:rPr>
          <w:lang w:val="en-GB" w:eastAsia="en-GB"/>
        </w:rPr>
        <w:t xml:space="preserve">be provided to </w:t>
      </w:r>
      <w:r w:rsidR="00513F33">
        <w:rPr>
          <w:lang w:val="en-GB" w:eastAsia="en-US"/>
        </w:rPr>
        <w:t>C</w:t>
      </w:r>
      <w:r w:rsidR="0060668C">
        <w:rPr>
          <w:lang w:val="en-GB" w:eastAsia="en-US"/>
        </w:rPr>
        <w:t>HAFEA</w:t>
      </w:r>
      <w:r w:rsidR="00AA0B2B">
        <w:rPr>
          <w:lang w:val="en-GB" w:eastAsia="en-GB"/>
        </w:rPr>
        <w:t>.</w:t>
      </w:r>
    </w:p>
    <w:p w:rsidR="00C95A41" w:rsidRDefault="00C95A41" w:rsidP="00C95A41">
      <w:pPr>
        <w:autoSpaceDE w:val="0"/>
        <w:jc w:val="both"/>
        <w:rPr>
          <w:bCs/>
          <w:color w:val="000000"/>
          <w:lang w:val="en-GB"/>
        </w:rPr>
      </w:pPr>
    </w:p>
    <w:p w:rsidR="00C95A41" w:rsidRDefault="00513F33" w:rsidP="00C95A41">
      <w:pPr>
        <w:autoSpaceDE w:val="0"/>
        <w:jc w:val="both"/>
        <w:rPr>
          <w:bCs/>
          <w:color w:val="000000"/>
          <w:lang w:val="en-GB"/>
        </w:rPr>
      </w:pPr>
      <w:r w:rsidRPr="00513F33">
        <w:rPr>
          <w:lang w:val="en-GB" w:eastAsia="en-US"/>
        </w:rPr>
        <w:t xml:space="preserve"> </w:t>
      </w:r>
      <w:r>
        <w:rPr>
          <w:lang w:val="en-GB" w:eastAsia="en-US"/>
        </w:rPr>
        <w:t>C</w:t>
      </w:r>
      <w:r w:rsidR="0060668C">
        <w:rPr>
          <w:lang w:val="en-GB" w:eastAsia="en-US"/>
        </w:rPr>
        <w:t>HAFEA</w:t>
      </w:r>
      <w:r w:rsidR="00C95A41">
        <w:rPr>
          <w:bCs/>
          <w:color w:val="000000"/>
          <w:lang w:val="en-GB"/>
        </w:rPr>
        <w:t xml:space="preserve"> reserves its right to question the regularity of the designation procedure described and to carry out targeted audits.    </w:t>
      </w:r>
    </w:p>
    <w:p w:rsidR="000278FD" w:rsidRDefault="000278FD" w:rsidP="000278FD">
      <w:pPr>
        <w:autoSpaceDE w:val="0"/>
        <w:autoSpaceDN w:val="0"/>
        <w:adjustRightInd w:val="0"/>
        <w:jc w:val="both"/>
        <w:rPr>
          <w:b/>
          <w:lang w:val="en-GB" w:eastAsia="en-GB"/>
        </w:rPr>
      </w:pPr>
    </w:p>
    <w:p w:rsidR="0084237A" w:rsidRPr="0084237A" w:rsidRDefault="0084237A" w:rsidP="0084237A">
      <w:pPr>
        <w:autoSpaceDE w:val="0"/>
        <w:autoSpaceDN w:val="0"/>
        <w:adjustRightInd w:val="0"/>
        <w:jc w:val="both"/>
        <w:rPr>
          <w:b/>
          <w:lang w:val="en-GB" w:eastAsia="en-GB"/>
        </w:rPr>
      </w:pPr>
      <w:r>
        <w:rPr>
          <w:b/>
          <w:lang w:val="en-GB" w:eastAsia="en-GB"/>
        </w:rPr>
        <w:t>Supporting documents</w:t>
      </w:r>
    </w:p>
    <w:p w:rsidR="000278FD" w:rsidRDefault="000278FD" w:rsidP="000278FD">
      <w:pPr>
        <w:autoSpaceDE w:val="0"/>
        <w:autoSpaceDN w:val="0"/>
        <w:adjustRightInd w:val="0"/>
        <w:jc w:val="both"/>
        <w:rPr>
          <w:b/>
          <w:lang w:val="en-GB" w:eastAsia="en-GB"/>
        </w:rPr>
      </w:pPr>
    </w:p>
    <w:p w:rsidR="000278FD" w:rsidRDefault="000278FD" w:rsidP="000278FD">
      <w:pPr>
        <w:autoSpaceDE w:val="0"/>
        <w:autoSpaceDN w:val="0"/>
        <w:adjustRightInd w:val="0"/>
        <w:jc w:val="both"/>
        <w:rPr>
          <w:b/>
          <w:lang w:val="en-GB" w:eastAsia="en-GB"/>
        </w:rPr>
      </w:pPr>
    </w:p>
    <w:tbl>
      <w:tblPr>
        <w:tblStyle w:val="TableGrid"/>
        <w:tblW w:w="0" w:type="auto"/>
        <w:tblLayout w:type="fixed"/>
        <w:tblLook w:val="04A0" w:firstRow="1" w:lastRow="0" w:firstColumn="1" w:lastColumn="0" w:noHBand="0" w:noVBand="1"/>
      </w:tblPr>
      <w:tblGrid>
        <w:gridCol w:w="4644"/>
        <w:gridCol w:w="4395"/>
      </w:tblGrid>
      <w:tr w:rsidR="006A3AD9" w:rsidTr="007409EF">
        <w:tc>
          <w:tcPr>
            <w:tcW w:w="4644" w:type="dxa"/>
          </w:tcPr>
          <w:p w:rsidR="006A3AD9" w:rsidRDefault="006A3AD9" w:rsidP="000278FD">
            <w:pPr>
              <w:autoSpaceDE w:val="0"/>
              <w:autoSpaceDN w:val="0"/>
              <w:adjustRightInd w:val="0"/>
              <w:jc w:val="both"/>
              <w:rPr>
                <w:b/>
                <w:lang w:val="en-GB" w:eastAsia="en-GB"/>
              </w:rPr>
            </w:pPr>
            <w:r>
              <w:rPr>
                <w:b/>
                <w:lang w:val="en-GB" w:eastAsia="en-GB"/>
              </w:rPr>
              <w:t>Type of document</w:t>
            </w:r>
          </w:p>
        </w:tc>
        <w:tc>
          <w:tcPr>
            <w:tcW w:w="4395" w:type="dxa"/>
          </w:tcPr>
          <w:p w:rsidR="006A3AD9" w:rsidRDefault="006A3AD9" w:rsidP="000278FD">
            <w:pPr>
              <w:autoSpaceDE w:val="0"/>
              <w:autoSpaceDN w:val="0"/>
              <w:adjustRightInd w:val="0"/>
              <w:jc w:val="both"/>
              <w:rPr>
                <w:b/>
                <w:lang w:val="en-GB" w:eastAsia="en-GB"/>
              </w:rPr>
            </w:pPr>
            <w:r>
              <w:rPr>
                <w:b/>
                <w:lang w:val="en-GB" w:eastAsia="en-GB"/>
              </w:rPr>
              <w:t>Form</w:t>
            </w:r>
          </w:p>
        </w:tc>
      </w:tr>
      <w:tr w:rsidR="006A3AD9" w:rsidRPr="007409EF" w:rsidTr="007409EF">
        <w:tc>
          <w:tcPr>
            <w:tcW w:w="4644" w:type="dxa"/>
          </w:tcPr>
          <w:p w:rsidR="006A3AD9" w:rsidRPr="007409EF" w:rsidRDefault="006A3AD9" w:rsidP="009C0446">
            <w:pPr>
              <w:autoSpaceDE w:val="0"/>
              <w:autoSpaceDN w:val="0"/>
              <w:adjustRightInd w:val="0"/>
              <w:jc w:val="both"/>
              <w:rPr>
                <w:lang w:val="en-GB" w:eastAsia="en-GB"/>
              </w:rPr>
            </w:pPr>
            <w:r w:rsidRPr="007409EF">
              <w:rPr>
                <w:lang w:val="en-GB" w:eastAsia="en-GB"/>
              </w:rPr>
              <w:t>Legal entity form of the designated body</w:t>
            </w:r>
            <w:r w:rsidR="00077B35">
              <w:rPr>
                <w:lang w:val="en-GB" w:eastAsia="en-GB"/>
              </w:rPr>
              <w:t xml:space="preserve"> (non- profit making body-non-public)</w:t>
            </w:r>
          </w:p>
        </w:tc>
        <w:tc>
          <w:tcPr>
            <w:tcW w:w="4395" w:type="dxa"/>
          </w:tcPr>
          <w:p w:rsidR="006A3AD9" w:rsidRPr="007409EF" w:rsidRDefault="006A3AD9" w:rsidP="000278FD">
            <w:pPr>
              <w:autoSpaceDE w:val="0"/>
              <w:autoSpaceDN w:val="0"/>
              <w:adjustRightInd w:val="0"/>
              <w:jc w:val="both"/>
              <w:rPr>
                <w:lang w:val="en-GB" w:eastAsia="en-GB"/>
              </w:rPr>
            </w:pPr>
            <w:r w:rsidRPr="007409EF">
              <w:rPr>
                <w:lang w:val="en-GB" w:eastAsia="en-GB"/>
              </w:rPr>
              <w:t xml:space="preserve">Template </w:t>
            </w:r>
          </w:p>
          <w:p w:rsidR="006A3AD9" w:rsidRPr="007409EF" w:rsidRDefault="00CD797E" w:rsidP="000278FD">
            <w:pPr>
              <w:autoSpaceDE w:val="0"/>
              <w:autoSpaceDN w:val="0"/>
              <w:adjustRightInd w:val="0"/>
              <w:jc w:val="both"/>
              <w:rPr>
                <w:sz w:val="20"/>
                <w:szCs w:val="20"/>
                <w:lang w:val="en-GB" w:eastAsia="en-GB"/>
              </w:rPr>
            </w:pPr>
            <w:hyperlink r:id="rId10" w:history="1">
              <w:r w:rsidR="006A3AD9" w:rsidRPr="007409EF">
                <w:rPr>
                  <w:rStyle w:val="Hyperlink"/>
                  <w:sz w:val="20"/>
                  <w:szCs w:val="20"/>
                  <w:lang w:val="en-GB" w:eastAsia="en-GB"/>
                </w:rPr>
                <w:t>http://ec.europa.eu/budget/contracts_grants/info_contracts/legal_entities/legal_entities_en.cfm</w:t>
              </w:r>
            </w:hyperlink>
          </w:p>
        </w:tc>
      </w:tr>
      <w:tr w:rsidR="006A3AD9" w:rsidRPr="0084237A" w:rsidTr="007409EF">
        <w:trPr>
          <w:trHeight w:val="308"/>
        </w:trPr>
        <w:tc>
          <w:tcPr>
            <w:tcW w:w="4644" w:type="dxa"/>
          </w:tcPr>
          <w:p w:rsidR="006A3AD9" w:rsidRPr="0084237A" w:rsidRDefault="006A3AD9" w:rsidP="000278FD">
            <w:pPr>
              <w:autoSpaceDE w:val="0"/>
              <w:autoSpaceDN w:val="0"/>
              <w:adjustRightInd w:val="0"/>
              <w:jc w:val="both"/>
              <w:rPr>
                <w:lang w:val="en-GB" w:eastAsia="en-GB"/>
              </w:rPr>
            </w:pPr>
            <w:r w:rsidRPr="0084237A">
              <w:rPr>
                <w:lang w:val="en-GB" w:eastAsia="en-GB"/>
              </w:rPr>
              <w:t>Designation letter</w:t>
            </w:r>
          </w:p>
        </w:tc>
        <w:tc>
          <w:tcPr>
            <w:tcW w:w="4395" w:type="dxa"/>
          </w:tcPr>
          <w:p w:rsidR="006A3AD9" w:rsidRPr="0084237A" w:rsidRDefault="006A3AD9" w:rsidP="00314FE6">
            <w:pPr>
              <w:autoSpaceDE w:val="0"/>
              <w:autoSpaceDN w:val="0"/>
              <w:adjustRightInd w:val="0"/>
              <w:jc w:val="both"/>
              <w:rPr>
                <w:lang w:val="en-GB" w:eastAsia="en-GB"/>
              </w:rPr>
            </w:pPr>
            <w:r w:rsidRPr="0084237A">
              <w:rPr>
                <w:lang w:val="en-GB" w:eastAsia="en-GB"/>
              </w:rPr>
              <w:t xml:space="preserve">Template </w:t>
            </w:r>
            <w:r>
              <w:rPr>
                <w:lang w:val="en-GB" w:eastAsia="en-GB"/>
              </w:rPr>
              <w:t xml:space="preserve">(Annex </w:t>
            </w:r>
            <w:r w:rsidR="00314FE6">
              <w:rPr>
                <w:lang w:val="en-GB" w:eastAsia="en-GB"/>
              </w:rPr>
              <w:t>IV</w:t>
            </w:r>
            <w:r>
              <w:rPr>
                <w:lang w:val="en-GB" w:eastAsia="en-GB"/>
              </w:rPr>
              <w:t>)</w:t>
            </w:r>
          </w:p>
        </w:tc>
      </w:tr>
      <w:tr w:rsidR="006A3AD9" w:rsidRPr="00CC2939" w:rsidTr="007409EF">
        <w:tc>
          <w:tcPr>
            <w:tcW w:w="4644" w:type="dxa"/>
          </w:tcPr>
          <w:p w:rsidR="006A3AD9" w:rsidRPr="0084237A" w:rsidRDefault="006A3AD9" w:rsidP="009C0446">
            <w:pPr>
              <w:autoSpaceDE w:val="0"/>
              <w:autoSpaceDN w:val="0"/>
              <w:adjustRightInd w:val="0"/>
              <w:jc w:val="both"/>
              <w:rPr>
                <w:lang w:val="en-GB" w:eastAsia="en-GB"/>
              </w:rPr>
            </w:pPr>
            <w:r w:rsidRPr="0084237A">
              <w:rPr>
                <w:lang w:val="en-GB" w:eastAsia="en-GB"/>
              </w:rPr>
              <w:t>Description of the designation procedure</w:t>
            </w:r>
            <w:r w:rsidR="009C0446">
              <w:rPr>
                <w:lang w:val="en-GB" w:eastAsia="en-GB"/>
              </w:rPr>
              <w:t>,</w:t>
            </w:r>
            <w:r w:rsidR="00CC2939">
              <w:rPr>
                <w:lang w:val="en-GB" w:eastAsia="en-GB"/>
              </w:rPr>
              <w:t xml:space="preserve"> </w:t>
            </w:r>
            <w:r w:rsidR="009C0446">
              <w:rPr>
                <w:lang w:val="en-GB" w:eastAsia="en-GB"/>
              </w:rPr>
              <w:t xml:space="preserve">with </w:t>
            </w:r>
            <w:r w:rsidR="00CC2939">
              <w:rPr>
                <w:lang w:val="en-GB" w:eastAsia="en-GB"/>
              </w:rPr>
              <w:t>regard to national legislation and especially its transparency requirements</w:t>
            </w:r>
          </w:p>
        </w:tc>
        <w:tc>
          <w:tcPr>
            <w:tcW w:w="4395" w:type="dxa"/>
          </w:tcPr>
          <w:p w:rsidR="006A3AD9" w:rsidRPr="0084237A" w:rsidRDefault="006A3AD9" w:rsidP="00CC2939">
            <w:pPr>
              <w:autoSpaceDE w:val="0"/>
              <w:autoSpaceDN w:val="0"/>
              <w:adjustRightInd w:val="0"/>
              <w:jc w:val="both"/>
              <w:rPr>
                <w:lang w:val="en-GB" w:eastAsia="en-GB"/>
              </w:rPr>
            </w:pPr>
            <w:r w:rsidRPr="0084237A">
              <w:rPr>
                <w:lang w:val="en-GB" w:eastAsia="en-GB"/>
              </w:rPr>
              <w:t xml:space="preserve">Free </w:t>
            </w:r>
            <w:r w:rsidR="00CC2939">
              <w:rPr>
                <w:lang w:val="en-GB" w:eastAsia="en-GB"/>
              </w:rPr>
              <w:t xml:space="preserve">format </w:t>
            </w:r>
            <w:r w:rsidRPr="0084237A">
              <w:rPr>
                <w:lang w:val="en-GB" w:eastAsia="en-GB"/>
              </w:rPr>
              <w:t>in English</w:t>
            </w:r>
          </w:p>
        </w:tc>
      </w:tr>
      <w:tr w:rsidR="006A3AD9" w:rsidRPr="0084237A" w:rsidTr="007409EF">
        <w:tc>
          <w:tcPr>
            <w:tcW w:w="4644" w:type="dxa"/>
          </w:tcPr>
          <w:p w:rsidR="006A3AD9" w:rsidRPr="0084237A" w:rsidRDefault="006A3AD9" w:rsidP="000278FD">
            <w:pPr>
              <w:autoSpaceDE w:val="0"/>
              <w:autoSpaceDN w:val="0"/>
              <w:adjustRightInd w:val="0"/>
              <w:jc w:val="both"/>
              <w:rPr>
                <w:lang w:val="en-GB" w:eastAsia="en-GB"/>
              </w:rPr>
            </w:pPr>
            <w:r w:rsidRPr="0084237A">
              <w:rPr>
                <w:lang w:val="en-GB" w:eastAsia="en-GB"/>
              </w:rPr>
              <w:t>Copies of the relevant documents related to the designation procedure</w:t>
            </w:r>
          </w:p>
        </w:tc>
        <w:tc>
          <w:tcPr>
            <w:tcW w:w="4395" w:type="dxa"/>
          </w:tcPr>
          <w:p w:rsidR="006A3AD9" w:rsidRPr="0084237A" w:rsidRDefault="006A3AD9" w:rsidP="000278FD">
            <w:pPr>
              <w:autoSpaceDE w:val="0"/>
              <w:autoSpaceDN w:val="0"/>
              <w:adjustRightInd w:val="0"/>
              <w:jc w:val="both"/>
              <w:rPr>
                <w:lang w:val="en-GB" w:eastAsia="en-GB"/>
              </w:rPr>
            </w:pPr>
            <w:r w:rsidRPr="0084237A">
              <w:rPr>
                <w:lang w:val="en-GB" w:eastAsia="en-GB"/>
              </w:rPr>
              <w:t>In all EU languages</w:t>
            </w:r>
            <w:r w:rsidR="00077B35">
              <w:rPr>
                <w:lang w:val="en-GB" w:eastAsia="en-GB"/>
              </w:rPr>
              <w:t>/EEA</w:t>
            </w:r>
          </w:p>
        </w:tc>
      </w:tr>
    </w:tbl>
    <w:p w:rsidR="00A76A6F" w:rsidRPr="00A76A6F" w:rsidRDefault="00A76A6F" w:rsidP="007409EF">
      <w:pPr>
        <w:jc w:val="both"/>
        <w:rPr>
          <w:lang w:val="en-GB" w:eastAsia="en-US"/>
        </w:rPr>
      </w:pPr>
    </w:p>
    <w:p w:rsidR="00772F9C" w:rsidRDefault="00565832" w:rsidP="001A2329">
      <w:pPr>
        <w:pStyle w:val="Heading1"/>
        <w:numPr>
          <w:ilvl w:val="0"/>
          <w:numId w:val="0"/>
        </w:numPr>
      </w:pPr>
      <w:r>
        <w:t>4</w:t>
      </w:r>
      <w:r w:rsidR="001A2329">
        <w:t xml:space="preserve">. </w:t>
      </w:r>
      <w:r w:rsidR="00772F9C">
        <w:t xml:space="preserve"> </w:t>
      </w:r>
      <w:r w:rsidR="00B075EA">
        <w:t>submission Procedure</w:t>
      </w:r>
    </w:p>
    <w:p w:rsidR="00BA0D60" w:rsidRDefault="000E07CF" w:rsidP="0099528C">
      <w:pPr>
        <w:autoSpaceDE w:val="0"/>
        <w:jc w:val="both"/>
        <w:rPr>
          <w:bCs/>
          <w:color w:val="000000"/>
          <w:lang w:val="en-GB"/>
        </w:rPr>
      </w:pPr>
      <w:r w:rsidRPr="0099528C">
        <w:rPr>
          <w:bCs/>
          <w:color w:val="000000"/>
          <w:lang w:val="en-GB"/>
        </w:rPr>
        <w:t xml:space="preserve">The </w:t>
      </w:r>
      <w:r w:rsidR="0099528C">
        <w:rPr>
          <w:bCs/>
          <w:color w:val="000000"/>
          <w:lang w:val="en-GB"/>
        </w:rPr>
        <w:t xml:space="preserve">notification of the designated bodies and the submission of the required supporting documents </w:t>
      </w:r>
      <w:r w:rsidR="00A46467">
        <w:rPr>
          <w:bCs/>
          <w:color w:val="000000"/>
          <w:lang w:val="en-GB"/>
        </w:rPr>
        <w:t>shall be submitted at the latest</w:t>
      </w:r>
      <w:r w:rsidR="00575985">
        <w:rPr>
          <w:bCs/>
          <w:color w:val="000000"/>
          <w:lang w:val="en-GB"/>
        </w:rPr>
        <w:t>:</w:t>
      </w:r>
    </w:p>
    <w:p w:rsidR="00BA0D60" w:rsidRDefault="00BA0D60" w:rsidP="0099528C">
      <w:pPr>
        <w:autoSpaceDE w:val="0"/>
        <w:jc w:val="both"/>
        <w:rPr>
          <w:bCs/>
          <w:color w:val="000000"/>
          <w:lang w:val="en-GB"/>
        </w:rPr>
      </w:pPr>
    </w:p>
    <w:p w:rsidR="000E07CF" w:rsidRPr="00BA0D60" w:rsidRDefault="00BA0D60" w:rsidP="00BA0D60">
      <w:pPr>
        <w:pStyle w:val="ListParagraph"/>
        <w:numPr>
          <w:ilvl w:val="0"/>
          <w:numId w:val="46"/>
        </w:numPr>
        <w:autoSpaceDE w:val="0"/>
        <w:jc w:val="both"/>
        <w:rPr>
          <w:bCs/>
          <w:color w:val="000000"/>
          <w:lang w:val="en-GB"/>
        </w:rPr>
      </w:pPr>
      <w:r w:rsidRPr="00AC7F79">
        <w:rPr>
          <w:b/>
          <w:bCs/>
          <w:i/>
          <w:color w:val="000000"/>
          <w:lang w:val="en-GB"/>
        </w:rPr>
        <w:t>Public</w:t>
      </w:r>
      <w:r w:rsidR="00077B35">
        <w:rPr>
          <w:b/>
          <w:bCs/>
          <w:i/>
          <w:color w:val="000000"/>
          <w:lang w:val="en-GB"/>
        </w:rPr>
        <w:t xml:space="preserve"> Bodies</w:t>
      </w:r>
      <w:r>
        <w:rPr>
          <w:bCs/>
          <w:color w:val="000000"/>
          <w:lang w:val="en-GB"/>
        </w:rPr>
        <w:t xml:space="preserve">: </w:t>
      </w:r>
      <w:r w:rsidR="008C3E43">
        <w:rPr>
          <w:bCs/>
          <w:color w:val="000000"/>
          <w:lang w:val="en-GB"/>
        </w:rPr>
        <w:t xml:space="preserve"> </w:t>
      </w:r>
      <w:r w:rsidR="008C3E43" w:rsidRPr="008C3E43">
        <w:rPr>
          <w:b/>
          <w:bCs/>
          <w:color w:val="000000"/>
          <w:lang w:val="en-GB"/>
        </w:rPr>
        <w:t>22</w:t>
      </w:r>
      <w:r w:rsidR="0099528C" w:rsidRPr="00BA0D60">
        <w:rPr>
          <w:b/>
          <w:bCs/>
          <w:color w:val="000000"/>
          <w:lang w:val="en-GB"/>
        </w:rPr>
        <w:t xml:space="preserve"> April</w:t>
      </w:r>
      <w:r w:rsidR="000E07CF" w:rsidRPr="00BA0D60">
        <w:rPr>
          <w:b/>
          <w:bCs/>
          <w:color w:val="000000"/>
          <w:lang w:val="en-GB"/>
        </w:rPr>
        <w:t xml:space="preserve"> 201</w:t>
      </w:r>
      <w:r w:rsidR="0099528C" w:rsidRPr="00BA0D60">
        <w:rPr>
          <w:b/>
          <w:bCs/>
          <w:color w:val="000000"/>
          <w:lang w:val="en-GB"/>
        </w:rPr>
        <w:t>4</w:t>
      </w:r>
      <w:r w:rsidR="000E07CF" w:rsidRPr="00BA0D60">
        <w:rPr>
          <w:b/>
          <w:bCs/>
          <w:color w:val="000000"/>
          <w:lang w:val="en-GB"/>
        </w:rPr>
        <w:t>.</w:t>
      </w:r>
      <w:r w:rsidR="000E07CF" w:rsidRPr="00BA0D60">
        <w:rPr>
          <w:bCs/>
          <w:color w:val="000000"/>
          <w:lang w:val="en-GB"/>
        </w:rPr>
        <w:t xml:space="preserve"> </w:t>
      </w:r>
    </w:p>
    <w:p w:rsidR="00BA0D60" w:rsidRPr="00AC7F79" w:rsidRDefault="00BA0D60" w:rsidP="00BA0D60">
      <w:pPr>
        <w:pStyle w:val="ListParagraph"/>
        <w:numPr>
          <w:ilvl w:val="0"/>
          <w:numId w:val="46"/>
        </w:numPr>
        <w:autoSpaceDE w:val="0"/>
        <w:jc w:val="both"/>
        <w:rPr>
          <w:b/>
          <w:bCs/>
          <w:color w:val="000000"/>
          <w:lang w:val="en-GB"/>
        </w:rPr>
      </w:pPr>
      <w:r w:rsidRPr="00AC7F79">
        <w:rPr>
          <w:b/>
          <w:bCs/>
          <w:i/>
          <w:color w:val="000000"/>
          <w:lang w:val="en-GB"/>
        </w:rPr>
        <w:t>Non-profit</w:t>
      </w:r>
      <w:r w:rsidR="002E332C">
        <w:rPr>
          <w:b/>
          <w:bCs/>
          <w:i/>
          <w:color w:val="000000"/>
          <w:lang w:val="en-GB"/>
        </w:rPr>
        <w:t>-</w:t>
      </w:r>
      <w:r w:rsidRPr="00AC7F79">
        <w:rPr>
          <w:b/>
          <w:bCs/>
          <w:i/>
          <w:color w:val="000000"/>
          <w:lang w:val="en-GB"/>
        </w:rPr>
        <w:t>making</w:t>
      </w:r>
      <w:r w:rsidR="00AC7F79" w:rsidRPr="00AC7F79">
        <w:rPr>
          <w:b/>
          <w:bCs/>
          <w:i/>
          <w:color w:val="000000"/>
          <w:lang w:val="en-GB"/>
        </w:rPr>
        <w:t xml:space="preserve"> (non-</w:t>
      </w:r>
      <w:r w:rsidRPr="00AC7F79">
        <w:rPr>
          <w:b/>
          <w:bCs/>
          <w:i/>
          <w:color w:val="000000"/>
          <w:lang w:val="en-GB"/>
        </w:rPr>
        <w:t>public)</w:t>
      </w:r>
      <w:r w:rsidR="00AC7F79" w:rsidRPr="00AC7F79">
        <w:rPr>
          <w:b/>
          <w:bCs/>
          <w:i/>
          <w:color w:val="000000"/>
          <w:lang w:val="en-GB"/>
        </w:rPr>
        <w:t xml:space="preserve"> </w:t>
      </w:r>
      <w:r w:rsidR="00077B35">
        <w:rPr>
          <w:b/>
          <w:bCs/>
          <w:i/>
          <w:color w:val="000000"/>
          <w:lang w:val="en-GB"/>
        </w:rPr>
        <w:t>Bodies</w:t>
      </w:r>
      <w:r>
        <w:rPr>
          <w:bCs/>
          <w:color w:val="000000"/>
          <w:lang w:val="en-GB"/>
        </w:rPr>
        <w:t xml:space="preserve">: </w:t>
      </w:r>
      <w:r w:rsidR="008C3E43">
        <w:rPr>
          <w:b/>
          <w:bCs/>
          <w:color w:val="000000"/>
          <w:lang w:val="en-GB"/>
        </w:rPr>
        <w:t>26</w:t>
      </w:r>
      <w:r w:rsidR="00AC7F79" w:rsidRPr="00AC7F79">
        <w:rPr>
          <w:b/>
          <w:bCs/>
          <w:color w:val="000000"/>
          <w:lang w:val="en-GB"/>
        </w:rPr>
        <w:t xml:space="preserve"> May 2014</w:t>
      </w:r>
    </w:p>
    <w:p w:rsidR="003E7FFC" w:rsidRDefault="003E7FFC" w:rsidP="0099528C">
      <w:pPr>
        <w:autoSpaceDE w:val="0"/>
        <w:jc w:val="both"/>
        <w:rPr>
          <w:bCs/>
          <w:color w:val="000000"/>
          <w:lang w:val="en-GB"/>
        </w:rPr>
      </w:pPr>
    </w:p>
    <w:p w:rsidR="003E7FFC" w:rsidRPr="00AC7F79" w:rsidRDefault="003E7FFC" w:rsidP="0099528C">
      <w:pPr>
        <w:autoSpaceDE w:val="0"/>
        <w:jc w:val="both"/>
        <w:rPr>
          <w:b/>
          <w:bCs/>
          <w:i/>
          <w:color w:val="000000"/>
          <w:lang w:val="en-GB"/>
        </w:rPr>
      </w:pPr>
      <w:r w:rsidRPr="00AC7F79">
        <w:rPr>
          <w:b/>
          <w:bCs/>
          <w:i/>
          <w:color w:val="000000"/>
          <w:lang w:val="en-GB"/>
        </w:rPr>
        <w:t xml:space="preserve">The designation should be submitted by the relevant national authority of the Member State/EEA. </w:t>
      </w:r>
    </w:p>
    <w:p w:rsidR="003E7FFC" w:rsidRDefault="003E7FFC" w:rsidP="0099528C">
      <w:pPr>
        <w:autoSpaceDE w:val="0"/>
        <w:jc w:val="both"/>
        <w:rPr>
          <w:bCs/>
          <w:color w:val="000000"/>
          <w:lang w:val="en-GB"/>
        </w:rPr>
      </w:pPr>
    </w:p>
    <w:p w:rsidR="002D01EC" w:rsidRDefault="002D01EC" w:rsidP="0099528C">
      <w:pPr>
        <w:autoSpaceDE w:val="0"/>
        <w:jc w:val="both"/>
        <w:rPr>
          <w:bCs/>
          <w:color w:val="000000"/>
          <w:lang w:val="en-GB"/>
        </w:rPr>
      </w:pPr>
      <w:r>
        <w:rPr>
          <w:bCs/>
          <w:color w:val="000000"/>
          <w:lang w:val="en-GB"/>
        </w:rPr>
        <w:t>Member States</w:t>
      </w:r>
      <w:r w:rsidR="00AC7F79">
        <w:rPr>
          <w:bCs/>
          <w:color w:val="000000"/>
          <w:lang w:val="en-GB"/>
        </w:rPr>
        <w:t>/EEA countries</w:t>
      </w:r>
      <w:r>
        <w:rPr>
          <w:bCs/>
          <w:color w:val="000000"/>
          <w:lang w:val="en-GB"/>
        </w:rPr>
        <w:t xml:space="preserve"> are encouraged to submit the requested documents before the </w:t>
      </w:r>
      <w:r w:rsidR="00AC7F79">
        <w:rPr>
          <w:bCs/>
          <w:color w:val="000000"/>
          <w:lang w:val="en-GB"/>
        </w:rPr>
        <w:t>above indicated d</w:t>
      </w:r>
      <w:r w:rsidR="00B075EA">
        <w:rPr>
          <w:bCs/>
          <w:color w:val="000000"/>
          <w:lang w:val="en-GB"/>
        </w:rPr>
        <w:t>ates</w:t>
      </w:r>
      <w:r>
        <w:rPr>
          <w:bCs/>
          <w:color w:val="000000"/>
          <w:lang w:val="en-GB"/>
        </w:rPr>
        <w:t xml:space="preserve"> if the requested documentation is already available.</w:t>
      </w:r>
    </w:p>
    <w:p w:rsidR="002D01EC" w:rsidRDefault="002D01EC" w:rsidP="0099528C">
      <w:pPr>
        <w:autoSpaceDE w:val="0"/>
        <w:jc w:val="both"/>
        <w:rPr>
          <w:bCs/>
          <w:color w:val="000000"/>
          <w:lang w:val="en-GB"/>
        </w:rPr>
      </w:pPr>
    </w:p>
    <w:p w:rsidR="002D01EC" w:rsidRDefault="009C0446" w:rsidP="0099528C">
      <w:pPr>
        <w:autoSpaceDE w:val="0"/>
        <w:jc w:val="both"/>
        <w:rPr>
          <w:bCs/>
          <w:color w:val="000000"/>
          <w:lang w:val="en-GB"/>
        </w:rPr>
      </w:pPr>
      <w:r>
        <w:rPr>
          <w:bCs/>
          <w:color w:val="000000"/>
          <w:lang w:val="en-GB"/>
        </w:rPr>
        <w:t>If</w:t>
      </w:r>
      <w:r w:rsidR="002D01EC">
        <w:rPr>
          <w:bCs/>
          <w:color w:val="000000"/>
          <w:lang w:val="en-GB"/>
        </w:rPr>
        <w:t xml:space="preserve"> a Member State</w:t>
      </w:r>
      <w:r w:rsidR="00AC7F79">
        <w:rPr>
          <w:bCs/>
          <w:color w:val="000000"/>
          <w:lang w:val="en-GB"/>
        </w:rPr>
        <w:t>/EEA country</w:t>
      </w:r>
      <w:r w:rsidR="002D01EC">
        <w:rPr>
          <w:bCs/>
          <w:color w:val="000000"/>
          <w:lang w:val="en-GB"/>
        </w:rPr>
        <w:t xml:space="preserve"> is unable to provide to </w:t>
      </w:r>
      <w:r w:rsidR="00513F33">
        <w:rPr>
          <w:lang w:val="en-GB" w:eastAsia="en-US"/>
        </w:rPr>
        <w:t>C</w:t>
      </w:r>
      <w:r w:rsidR="008054BA">
        <w:rPr>
          <w:lang w:val="en-GB" w:eastAsia="en-US"/>
        </w:rPr>
        <w:t>HAFEA</w:t>
      </w:r>
      <w:r w:rsidR="002D01EC">
        <w:rPr>
          <w:bCs/>
          <w:color w:val="000000"/>
          <w:lang w:val="en-GB"/>
        </w:rPr>
        <w:t xml:space="preserve"> the requested documentation by the above mentioned date, it </w:t>
      </w:r>
      <w:r w:rsidR="00A46467">
        <w:rPr>
          <w:bCs/>
          <w:color w:val="000000"/>
          <w:lang w:val="en-GB"/>
        </w:rPr>
        <w:t>shall</w:t>
      </w:r>
      <w:r w:rsidR="002D01EC">
        <w:rPr>
          <w:bCs/>
          <w:color w:val="000000"/>
          <w:lang w:val="en-GB"/>
        </w:rPr>
        <w:t xml:space="preserve"> inform</w:t>
      </w:r>
      <w:r w:rsidR="00037691">
        <w:rPr>
          <w:lang w:val="en-GB" w:eastAsia="en-US"/>
        </w:rPr>
        <w:t xml:space="preserve"> </w:t>
      </w:r>
      <w:r w:rsidR="00513F33">
        <w:rPr>
          <w:lang w:val="en-GB" w:eastAsia="en-US"/>
        </w:rPr>
        <w:t>C</w:t>
      </w:r>
      <w:r w:rsidR="008054BA">
        <w:rPr>
          <w:lang w:val="en-GB" w:eastAsia="en-US"/>
        </w:rPr>
        <w:t>HAFEA</w:t>
      </w:r>
      <w:r w:rsidR="002D01EC">
        <w:rPr>
          <w:bCs/>
          <w:color w:val="000000"/>
          <w:lang w:val="en-GB"/>
        </w:rPr>
        <w:t xml:space="preserve"> as soon as possible</w:t>
      </w:r>
      <w:r>
        <w:rPr>
          <w:bCs/>
          <w:color w:val="000000"/>
          <w:lang w:val="en-GB"/>
        </w:rPr>
        <w:t>,</w:t>
      </w:r>
      <w:r w:rsidR="00A46467">
        <w:rPr>
          <w:bCs/>
          <w:color w:val="000000"/>
          <w:lang w:val="en-GB"/>
        </w:rPr>
        <w:t xml:space="preserve"> explaining the reason and requesting an adaptation of the deadline</w:t>
      </w:r>
      <w:r w:rsidR="002D01EC">
        <w:rPr>
          <w:bCs/>
          <w:color w:val="000000"/>
          <w:lang w:val="en-GB"/>
        </w:rPr>
        <w:t>.</w:t>
      </w:r>
    </w:p>
    <w:p w:rsidR="000E07CF" w:rsidRPr="008552AF" w:rsidRDefault="000E07CF" w:rsidP="002D01EC">
      <w:pPr>
        <w:jc w:val="both"/>
        <w:rPr>
          <w:highlight w:val="yellow"/>
          <w:lang w:val="en-GB"/>
        </w:rPr>
      </w:pPr>
    </w:p>
    <w:p w:rsidR="002A5852" w:rsidRPr="008552AF" w:rsidRDefault="0099528C" w:rsidP="00041DE5">
      <w:pPr>
        <w:autoSpaceDE w:val="0"/>
        <w:autoSpaceDN w:val="0"/>
        <w:adjustRightInd w:val="0"/>
        <w:rPr>
          <w:rFonts w:ascii="TimesNewRoman,Bold" w:hAnsi="TimesNewRoman,Bold" w:cs="TimesNewRoman,Bold"/>
          <w:b/>
          <w:bCs/>
          <w:sz w:val="32"/>
          <w:szCs w:val="32"/>
          <w:lang w:val="en-GB"/>
        </w:rPr>
      </w:pPr>
      <w:r>
        <w:rPr>
          <w:lang w:val="en-GB"/>
        </w:rPr>
        <w:t>All required</w:t>
      </w:r>
      <w:r w:rsidR="00551BCE" w:rsidRPr="008552AF">
        <w:rPr>
          <w:lang w:val="en-GB"/>
        </w:rPr>
        <w:t xml:space="preserve"> </w:t>
      </w:r>
      <w:r>
        <w:rPr>
          <w:lang w:val="en-GB"/>
        </w:rPr>
        <w:t xml:space="preserve">documents </w:t>
      </w:r>
      <w:r w:rsidR="00551BCE" w:rsidRPr="008552AF">
        <w:rPr>
          <w:lang w:val="en-GB"/>
        </w:rPr>
        <w:t xml:space="preserve">must be submitted to </w:t>
      </w:r>
      <w:r w:rsidR="00513F33">
        <w:rPr>
          <w:lang w:val="en-GB" w:eastAsia="en-US"/>
        </w:rPr>
        <w:t>C</w:t>
      </w:r>
      <w:r w:rsidR="00123CFB">
        <w:rPr>
          <w:lang w:val="en-GB" w:eastAsia="en-US"/>
        </w:rPr>
        <w:t>HAFEA</w:t>
      </w:r>
      <w:r w:rsidR="00AC7F79">
        <w:rPr>
          <w:lang w:val="en-GB"/>
        </w:rPr>
        <w:t xml:space="preserve"> via email:</w:t>
      </w:r>
      <w:r w:rsidR="00AC7F79" w:rsidRPr="00AC7F79">
        <w:rPr>
          <w:b/>
          <w:noProof/>
          <w:sz w:val="28"/>
          <w:szCs w:val="28"/>
          <w:lang w:val="en-GB"/>
        </w:rPr>
        <w:t xml:space="preserve"> </w:t>
      </w:r>
      <w:hyperlink r:id="rId11" w:history="1">
        <w:r w:rsidR="00037691" w:rsidRPr="00037691">
          <w:rPr>
            <w:rStyle w:val="Hyperlink"/>
            <w:b/>
            <w:bCs/>
            <w:lang w:val="en-GB"/>
          </w:rPr>
          <w:t>CHAFEA-ECCnet@ec.europa.eu</w:t>
        </w:r>
      </w:hyperlink>
      <w:r w:rsidR="00F26686">
        <w:rPr>
          <w:b/>
          <w:lang w:val="en-GB"/>
        </w:rPr>
        <w:t xml:space="preserve"> </w:t>
      </w:r>
      <w:r w:rsidR="002A5852">
        <w:rPr>
          <w:lang w:val="en-GB"/>
        </w:rPr>
        <w:t xml:space="preserve">and </w:t>
      </w:r>
      <w:r w:rsidR="002A5852" w:rsidRPr="008552AF">
        <w:rPr>
          <w:lang w:val="en-GB"/>
        </w:rPr>
        <w:t xml:space="preserve">on paper </w:t>
      </w:r>
      <w:r w:rsidR="002A5852">
        <w:rPr>
          <w:b/>
          <w:lang w:val="en-GB"/>
        </w:rPr>
        <w:t>(originals)</w:t>
      </w:r>
      <w:r w:rsidR="00F26686">
        <w:rPr>
          <w:b/>
          <w:lang w:val="en-GB"/>
        </w:rPr>
        <w:t xml:space="preserve"> </w:t>
      </w:r>
      <w:r w:rsidR="002A5852" w:rsidRPr="002D01EC">
        <w:rPr>
          <w:lang w:val="en-GB"/>
        </w:rPr>
        <w:t>to</w:t>
      </w:r>
      <w:r w:rsidR="002A5852">
        <w:rPr>
          <w:lang w:val="en-GB"/>
        </w:rPr>
        <w:t>:</w:t>
      </w:r>
      <w:r w:rsidR="002A5852" w:rsidRPr="008552AF">
        <w:rPr>
          <w:lang w:val="en-GB"/>
        </w:rPr>
        <w:t xml:space="preserve"> </w:t>
      </w:r>
    </w:p>
    <w:p w:rsidR="002A5852" w:rsidRPr="008552AF" w:rsidRDefault="002A5852" w:rsidP="002A5852">
      <w:pPr>
        <w:jc w:val="both"/>
        <w:rPr>
          <w:b/>
          <w:i/>
          <w:highlight w:val="yellow"/>
          <w:lang w:val="en-GB"/>
        </w:rPr>
      </w:pPr>
    </w:p>
    <w:p w:rsidR="002A5852" w:rsidRPr="008552AF" w:rsidRDefault="002A5852" w:rsidP="002A5852">
      <w:pPr>
        <w:autoSpaceDE w:val="0"/>
        <w:jc w:val="both"/>
        <w:rPr>
          <w:bCs/>
          <w:color w:val="000000"/>
          <w:lang w:val="en-GB"/>
        </w:rPr>
      </w:pPr>
    </w:p>
    <w:p w:rsidR="002A5852" w:rsidRPr="00AC7F79" w:rsidRDefault="002A5852" w:rsidP="002A5852">
      <w:pPr>
        <w:autoSpaceDE w:val="0"/>
        <w:ind w:left="708" w:firstLine="708"/>
        <w:jc w:val="both"/>
        <w:rPr>
          <w:b/>
          <w:lang w:val="en-GB"/>
        </w:rPr>
      </w:pPr>
      <w:r w:rsidRPr="00AC7F79">
        <w:rPr>
          <w:b/>
          <w:lang w:val="en-GB"/>
        </w:rPr>
        <w:t>Consumers</w:t>
      </w:r>
      <w:r>
        <w:rPr>
          <w:b/>
          <w:lang w:val="en-GB"/>
        </w:rPr>
        <w:t>, Health</w:t>
      </w:r>
      <w:r w:rsidRPr="00AC7F79">
        <w:rPr>
          <w:b/>
          <w:lang w:val="en-GB"/>
        </w:rPr>
        <w:t xml:space="preserve"> </w:t>
      </w:r>
      <w:r>
        <w:rPr>
          <w:b/>
          <w:lang w:val="en-GB"/>
        </w:rPr>
        <w:t>a</w:t>
      </w:r>
      <w:r w:rsidRPr="00AC7F79">
        <w:rPr>
          <w:b/>
          <w:lang w:val="en-GB"/>
        </w:rPr>
        <w:t xml:space="preserve">nd Food Executive Agency </w:t>
      </w:r>
    </w:p>
    <w:p w:rsidR="002A5852" w:rsidRDefault="002A5852" w:rsidP="002A5852">
      <w:pPr>
        <w:autoSpaceDE w:val="0"/>
        <w:ind w:left="708" w:firstLine="708"/>
        <w:jc w:val="both"/>
        <w:rPr>
          <w:lang w:val="en-GB" w:eastAsia="en-GB"/>
        </w:rPr>
      </w:pPr>
      <w:r w:rsidRPr="008552AF">
        <w:rPr>
          <w:lang w:val="en-GB" w:eastAsia="en-GB"/>
        </w:rPr>
        <w:t>Consumers and Food Safety Unit</w:t>
      </w:r>
    </w:p>
    <w:p w:rsidR="002A5852" w:rsidRPr="00AC7F79" w:rsidRDefault="002A5852" w:rsidP="002A5852">
      <w:pPr>
        <w:autoSpaceDE w:val="0"/>
        <w:ind w:left="708" w:firstLine="708"/>
        <w:jc w:val="both"/>
        <w:rPr>
          <w:b/>
          <w:lang w:val="en-GB"/>
        </w:rPr>
      </w:pPr>
      <w:r w:rsidRPr="00AC7F79">
        <w:rPr>
          <w:b/>
          <w:lang w:val="en-GB" w:eastAsia="en-GB"/>
        </w:rPr>
        <w:t>(</w:t>
      </w:r>
      <w:r w:rsidRPr="00AC7F79">
        <w:rPr>
          <w:b/>
          <w:lang w:val="en-GB"/>
        </w:rPr>
        <w:t xml:space="preserve">CHAFEA/2014/CP/FPA/ECCNET- </w:t>
      </w:r>
      <w:r w:rsidRPr="00AC7F79">
        <w:rPr>
          <w:b/>
          <w:i/>
          <w:lang w:val="en-GB"/>
        </w:rPr>
        <w:t>Designation)</w:t>
      </w:r>
    </w:p>
    <w:p w:rsidR="002A5852" w:rsidRPr="00C42AF5" w:rsidRDefault="002A5852" w:rsidP="002A5852">
      <w:pPr>
        <w:autoSpaceDE w:val="0"/>
        <w:ind w:left="708" w:firstLine="708"/>
        <w:rPr>
          <w:bCs/>
          <w:color w:val="000000"/>
          <w:lang w:val="fr-BE"/>
        </w:rPr>
      </w:pPr>
      <w:r w:rsidRPr="00C42AF5">
        <w:rPr>
          <w:lang w:val="fr-BE"/>
        </w:rPr>
        <w:t xml:space="preserve">Bâtiment Jean Monnet </w:t>
      </w:r>
    </w:p>
    <w:p w:rsidR="002A5852" w:rsidRPr="00C42AF5" w:rsidRDefault="002A5852" w:rsidP="002A5852">
      <w:pPr>
        <w:pStyle w:val="ListNumberLevel2"/>
        <w:numPr>
          <w:ilvl w:val="0"/>
          <w:numId w:val="0"/>
        </w:numPr>
        <w:spacing w:after="0"/>
        <w:rPr>
          <w:bCs/>
          <w:color w:val="000000"/>
          <w:lang w:val="fr-BE"/>
        </w:rPr>
      </w:pPr>
      <w:r w:rsidRPr="00C42AF5">
        <w:rPr>
          <w:bCs/>
          <w:color w:val="000000"/>
          <w:lang w:val="fr-BE"/>
        </w:rPr>
        <w:tab/>
        <w:t>Rue Alcide de Gasperi</w:t>
      </w:r>
    </w:p>
    <w:p w:rsidR="002A5852" w:rsidRDefault="002A5852" w:rsidP="002A5852">
      <w:pPr>
        <w:pStyle w:val="ListNumberLevel2"/>
        <w:numPr>
          <w:ilvl w:val="0"/>
          <w:numId w:val="0"/>
        </w:numPr>
        <w:spacing w:after="0"/>
        <w:rPr>
          <w:sz w:val="23"/>
          <w:szCs w:val="23"/>
        </w:rPr>
      </w:pPr>
      <w:r w:rsidRPr="00C42AF5">
        <w:rPr>
          <w:sz w:val="23"/>
          <w:szCs w:val="23"/>
          <w:lang w:val="fr-BE"/>
        </w:rPr>
        <w:tab/>
      </w:r>
      <w:r w:rsidRPr="008552AF">
        <w:rPr>
          <w:sz w:val="23"/>
          <w:szCs w:val="23"/>
        </w:rPr>
        <w:t>L-2920 LUXEMBOURG</w:t>
      </w:r>
    </w:p>
    <w:p w:rsidR="002A5852" w:rsidRPr="00772F9C" w:rsidRDefault="002A5852" w:rsidP="00BF2B9C">
      <w:pPr>
        <w:tabs>
          <w:tab w:val="num" w:pos="360"/>
        </w:tabs>
        <w:jc w:val="both"/>
        <w:rPr>
          <w:b/>
          <w:lang w:val="en-GB"/>
        </w:rPr>
      </w:pPr>
    </w:p>
    <w:p w:rsidR="00502FE4" w:rsidRDefault="00565832" w:rsidP="002E6B38">
      <w:pPr>
        <w:pStyle w:val="Heading1"/>
        <w:numPr>
          <w:ilvl w:val="0"/>
          <w:numId w:val="0"/>
        </w:numPr>
        <w:ind w:left="480" w:hanging="480"/>
      </w:pPr>
      <w:bookmarkStart w:id="13" w:name="_Toc254944624"/>
      <w:bookmarkStart w:id="14" w:name="_Toc253410492"/>
      <w:r>
        <w:t>5</w:t>
      </w:r>
      <w:r w:rsidR="002E6B38">
        <w:t>.-</w:t>
      </w:r>
      <w:r w:rsidR="00502FE4">
        <w:t>Timetable</w:t>
      </w:r>
      <w:bookmarkEnd w:id="13"/>
      <w:bookmarkEnd w:id="14"/>
    </w:p>
    <w:p w:rsidR="002D01EC" w:rsidRPr="00B35221" w:rsidRDefault="00E93F6F" w:rsidP="00B35221">
      <w:pPr>
        <w:autoSpaceDE w:val="0"/>
        <w:jc w:val="both"/>
        <w:rPr>
          <w:bCs/>
          <w:color w:val="000000"/>
          <w:lang w:val="en-GB"/>
        </w:rPr>
      </w:pPr>
      <w:r w:rsidRPr="00B35221">
        <w:rPr>
          <w:bCs/>
          <w:color w:val="000000"/>
          <w:lang w:val="en-GB"/>
        </w:rPr>
        <w:t xml:space="preserve">The </w:t>
      </w:r>
      <w:r w:rsidR="002D01EC" w:rsidRPr="00037691">
        <w:rPr>
          <w:bCs/>
          <w:color w:val="000000"/>
          <w:u w:val="single"/>
          <w:lang w:val="en-GB"/>
        </w:rPr>
        <w:t>indicative</w:t>
      </w:r>
      <w:r w:rsidR="002D01EC" w:rsidRPr="00B35221">
        <w:rPr>
          <w:bCs/>
          <w:color w:val="000000"/>
          <w:lang w:val="en-GB"/>
        </w:rPr>
        <w:t xml:space="preserve"> timetable of the procedure for the preparat</w:t>
      </w:r>
      <w:r w:rsidR="00B35221" w:rsidRPr="00B35221">
        <w:rPr>
          <w:bCs/>
          <w:color w:val="000000"/>
          <w:lang w:val="en-GB"/>
        </w:rPr>
        <w:t xml:space="preserve">ion and conclusion of the </w:t>
      </w:r>
      <w:r w:rsidR="009F7B10" w:rsidRPr="007409EF">
        <w:rPr>
          <w:lang w:val="en-GB"/>
        </w:rPr>
        <w:t>FPA</w:t>
      </w:r>
      <w:r w:rsidR="009F7B10">
        <w:rPr>
          <w:lang w:val="en-GB"/>
        </w:rPr>
        <w:t xml:space="preserve">s </w:t>
      </w:r>
      <w:r w:rsidR="00A72B7D" w:rsidRPr="00B35221">
        <w:rPr>
          <w:bCs/>
          <w:color w:val="000000"/>
          <w:lang w:val="en-GB"/>
        </w:rPr>
        <w:t xml:space="preserve">and the relevant 2015 specific grants </w:t>
      </w:r>
      <w:r w:rsidR="002D01EC" w:rsidRPr="00B35221">
        <w:rPr>
          <w:bCs/>
          <w:color w:val="000000"/>
          <w:lang w:val="en-GB"/>
        </w:rPr>
        <w:t xml:space="preserve">is as follows: </w:t>
      </w:r>
    </w:p>
    <w:p w:rsidR="00E93F6F" w:rsidRDefault="00E93F6F" w:rsidP="00E93F6F">
      <w:pPr>
        <w:rPr>
          <w:lang w:val="en-GB" w:eastAsia="en-US"/>
        </w:rPr>
      </w:pPr>
    </w:p>
    <w:p w:rsidR="00E93F6F" w:rsidRPr="00E93F6F" w:rsidRDefault="00E93F6F" w:rsidP="00E93F6F">
      <w:pPr>
        <w:rPr>
          <w:lang w:val="en-GB"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929"/>
        <w:gridCol w:w="3117"/>
      </w:tblGrid>
      <w:tr w:rsidR="00502FE4" w:rsidRPr="004D6E15" w:rsidTr="00541EE7">
        <w:tc>
          <w:tcPr>
            <w:tcW w:w="708" w:type="dxa"/>
          </w:tcPr>
          <w:p w:rsidR="00502FE4" w:rsidRPr="004D6E15" w:rsidRDefault="00502FE4" w:rsidP="00502FE4">
            <w:pPr>
              <w:spacing w:before="80" w:after="80"/>
              <w:ind w:right="22"/>
              <w:jc w:val="center"/>
              <w:rPr>
                <w:b/>
                <w:lang w:val="en-GB"/>
              </w:rPr>
            </w:pPr>
          </w:p>
        </w:tc>
        <w:tc>
          <w:tcPr>
            <w:tcW w:w="4929" w:type="dxa"/>
            <w:shd w:val="clear" w:color="auto" w:fill="auto"/>
          </w:tcPr>
          <w:p w:rsidR="00502FE4" w:rsidRPr="004D6E15" w:rsidRDefault="00502FE4" w:rsidP="00502FE4">
            <w:pPr>
              <w:spacing w:before="80" w:after="80"/>
              <w:ind w:right="22"/>
              <w:jc w:val="center"/>
              <w:rPr>
                <w:b/>
                <w:lang w:val="en-GB"/>
              </w:rPr>
            </w:pPr>
            <w:r w:rsidRPr="004D6E15">
              <w:rPr>
                <w:b/>
                <w:lang w:val="en-GB"/>
              </w:rPr>
              <w:t>Stages</w:t>
            </w:r>
          </w:p>
        </w:tc>
        <w:tc>
          <w:tcPr>
            <w:tcW w:w="3117" w:type="dxa"/>
            <w:shd w:val="clear" w:color="auto" w:fill="auto"/>
          </w:tcPr>
          <w:p w:rsidR="00502FE4" w:rsidRPr="004D6E15" w:rsidRDefault="00502FE4" w:rsidP="00502FE4">
            <w:pPr>
              <w:spacing w:before="80" w:after="80"/>
              <w:ind w:right="22"/>
              <w:jc w:val="center"/>
              <w:rPr>
                <w:b/>
                <w:lang w:val="en-GB"/>
              </w:rPr>
            </w:pPr>
            <w:r w:rsidRPr="004D6E15">
              <w:rPr>
                <w:b/>
                <w:lang w:val="en-GB"/>
              </w:rPr>
              <w:t>Date/period</w:t>
            </w:r>
          </w:p>
        </w:tc>
      </w:tr>
      <w:tr w:rsidR="00502FE4" w:rsidRPr="00A72B7D" w:rsidTr="00541EE7">
        <w:tc>
          <w:tcPr>
            <w:tcW w:w="708" w:type="dxa"/>
          </w:tcPr>
          <w:p w:rsidR="00502FE4" w:rsidRPr="00A72B7D" w:rsidRDefault="00502FE4" w:rsidP="00502FE4">
            <w:pPr>
              <w:spacing w:before="80" w:after="80"/>
              <w:ind w:right="22"/>
              <w:rPr>
                <w:lang w:val="en-GB"/>
              </w:rPr>
            </w:pPr>
            <w:r w:rsidRPr="00A72B7D">
              <w:rPr>
                <w:lang w:val="en-GB"/>
              </w:rPr>
              <w:t>a)</w:t>
            </w:r>
          </w:p>
        </w:tc>
        <w:tc>
          <w:tcPr>
            <w:tcW w:w="4929" w:type="dxa"/>
            <w:shd w:val="clear" w:color="auto" w:fill="auto"/>
          </w:tcPr>
          <w:p w:rsidR="00502FE4" w:rsidRPr="00A72B7D" w:rsidRDefault="0037008D" w:rsidP="0037008D">
            <w:pPr>
              <w:spacing w:before="80" w:after="80"/>
              <w:ind w:right="22"/>
              <w:rPr>
                <w:lang w:val="en-GB"/>
              </w:rPr>
            </w:pPr>
            <w:r>
              <w:rPr>
                <w:lang w:val="en-GB"/>
              </w:rPr>
              <w:t>Invitation to</w:t>
            </w:r>
            <w:r w:rsidR="008C6316">
              <w:rPr>
                <w:lang w:val="en-GB"/>
              </w:rPr>
              <w:t xml:space="preserve"> MS/EEA countries</w:t>
            </w:r>
            <w:r w:rsidR="00A72B7D" w:rsidRPr="00A72B7D">
              <w:rPr>
                <w:lang w:val="en-GB"/>
              </w:rPr>
              <w:t xml:space="preserve"> </w:t>
            </w:r>
            <w:r w:rsidR="008C6316">
              <w:rPr>
                <w:lang w:val="en-GB"/>
              </w:rPr>
              <w:t xml:space="preserve">to designate the </w:t>
            </w:r>
            <w:r w:rsidR="00123CFB">
              <w:rPr>
                <w:lang w:val="en-GB"/>
              </w:rPr>
              <w:t xml:space="preserve">body </w:t>
            </w:r>
            <w:r w:rsidR="009C0446">
              <w:rPr>
                <w:lang w:val="en-GB"/>
              </w:rPr>
              <w:t>h</w:t>
            </w:r>
            <w:r w:rsidR="008C6316">
              <w:rPr>
                <w:lang w:val="en-GB"/>
              </w:rPr>
              <w:t>ost</w:t>
            </w:r>
            <w:r w:rsidR="00123CFB">
              <w:rPr>
                <w:lang w:val="en-GB"/>
              </w:rPr>
              <w:t>ing the ECC</w:t>
            </w:r>
            <w:r w:rsidR="008C6316">
              <w:rPr>
                <w:lang w:val="en-GB"/>
              </w:rPr>
              <w:t xml:space="preserve"> (</w:t>
            </w:r>
            <w:r w:rsidR="00A72B7D" w:rsidRPr="00A72B7D">
              <w:rPr>
                <w:lang w:val="en-GB"/>
              </w:rPr>
              <w:t xml:space="preserve"> Step 1</w:t>
            </w:r>
            <w:r w:rsidR="008C6316">
              <w:rPr>
                <w:lang w:val="en-GB"/>
              </w:rPr>
              <w:t>)</w:t>
            </w:r>
            <w:r w:rsidR="00610DF6">
              <w:rPr>
                <w:lang w:val="en-GB"/>
              </w:rPr>
              <w:t xml:space="preserve">  </w:t>
            </w:r>
          </w:p>
        </w:tc>
        <w:tc>
          <w:tcPr>
            <w:tcW w:w="3117" w:type="dxa"/>
            <w:shd w:val="clear" w:color="auto" w:fill="auto"/>
          </w:tcPr>
          <w:p w:rsidR="00502FE4" w:rsidRPr="00A72B7D" w:rsidRDefault="00AC54F6" w:rsidP="00A72B7D">
            <w:pPr>
              <w:spacing w:before="80" w:after="80"/>
              <w:ind w:right="22"/>
              <w:jc w:val="center"/>
            </w:pPr>
            <w:r>
              <w:t>Current document</w:t>
            </w:r>
          </w:p>
        </w:tc>
      </w:tr>
      <w:tr w:rsidR="00502FE4" w:rsidRPr="00AC54F6" w:rsidTr="00541EE7">
        <w:tc>
          <w:tcPr>
            <w:tcW w:w="708" w:type="dxa"/>
          </w:tcPr>
          <w:p w:rsidR="00502FE4" w:rsidRPr="00A72B7D" w:rsidRDefault="00502FE4" w:rsidP="00502FE4">
            <w:pPr>
              <w:spacing w:before="80" w:after="80"/>
              <w:ind w:right="22"/>
            </w:pPr>
            <w:r w:rsidRPr="00A72B7D">
              <w:t>b)</w:t>
            </w:r>
          </w:p>
        </w:tc>
        <w:tc>
          <w:tcPr>
            <w:tcW w:w="4929" w:type="dxa"/>
            <w:shd w:val="clear" w:color="auto" w:fill="auto"/>
          </w:tcPr>
          <w:p w:rsidR="00502FE4" w:rsidRPr="00A72B7D" w:rsidRDefault="00502FE4" w:rsidP="002669A0">
            <w:pPr>
              <w:spacing w:before="80" w:after="80"/>
              <w:ind w:right="22"/>
              <w:rPr>
                <w:lang w:val="en-GB"/>
              </w:rPr>
            </w:pPr>
            <w:r w:rsidRPr="00A72B7D">
              <w:rPr>
                <w:lang w:val="en-GB"/>
              </w:rPr>
              <w:t>Deadline</w:t>
            </w:r>
            <w:r w:rsidR="00AC7F79">
              <w:rPr>
                <w:lang w:val="en-GB"/>
              </w:rPr>
              <w:t>s</w:t>
            </w:r>
            <w:r w:rsidRPr="00A72B7D">
              <w:rPr>
                <w:lang w:val="en-GB"/>
              </w:rPr>
              <w:t xml:space="preserve"> for </w:t>
            </w:r>
            <w:r w:rsidR="00A72B7D" w:rsidRPr="00A72B7D">
              <w:rPr>
                <w:lang w:val="en-GB"/>
              </w:rPr>
              <w:t xml:space="preserve">submission </w:t>
            </w:r>
            <w:r w:rsidR="008C6316">
              <w:rPr>
                <w:lang w:val="en-GB"/>
              </w:rPr>
              <w:t xml:space="preserve">of the designation letter and the related </w:t>
            </w:r>
            <w:r w:rsidR="00A72B7D" w:rsidRPr="00A72B7D">
              <w:rPr>
                <w:lang w:val="en-GB"/>
              </w:rPr>
              <w:t xml:space="preserve">documentation </w:t>
            </w:r>
          </w:p>
        </w:tc>
        <w:tc>
          <w:tcPr>
            <w:tcW w:w="3117" w:type="dxa"/>
            <w:shd w:val="clear" w:color="auto" w:fill="auto"/>
          </w:tcPr>
          <w:p w:rsidR="00610DF6" w:rsidRPr="007409EF" w:rsidRDefault="00AC7F79" w:rsidP="00A72B7D">
            <w:pPr>
              <w:spacing w:before="80" w:after="80"/>
              <w:ind w:right="22"/>
              <w:jc w:val="center"/>
              <w:rPr>
                <w:lang w:val="en-GB"/>
              </w:rPr>
            </w:pPr>
            <w:r w:rsidRPr="007409EF">
              <w:rPr>
                <w:lang w:val="en-GB"/>
              </w:rPr>
              <w:t>Public</w:t>
            </w:r>
            <w:r w:rsidR="00077B35" w:rsidRPr="007409EF">
              <w:rPr>
                <w:lang w:val="en-GB"/>
              </w:rPr>
              <w:t xml:space="preserve"> bodies</w:t>
            </w:r>
            <w:r w:rsidRPr="007409EF">
              <w:rPr>
                <w:lang w:val="en-GB"/>
              </w:rPr>
              <w:t xml:space="preserve">: </w:t>
            </w:r>
            <w:r w:rsidR="00037691">
              <w:rPr>
                <w:lang w:val="en-GB"/>
              </w:rPr>
              <w:t>22</w:t>
            </w:r>
            <w:r w:rsidR="00A72B7D" w:rsidRPr="007409EF">
              <w:rPr>
                <w:lang w:val="en-GB"/>
              </w:rPr>
              <w:t>/04/2014</w:t>
            </w:r>
          </w:p>
          <w:p w:rsidR="00502FE4" w:rsidRPr="007409EF" w:rsidRDefault="00077B35" w:rsidP="00077B35">
            <w:pPr>
              <w:spacing w:before="80" w:after="80"/>
              <w:ind w:right="22"/>
              <w:jc w:val="center"/>
              <w:rPr>
                <w:lang w:val="en-GB"/>
              </w:rPr>
            </w:pPr>
            <w:r w:rsidRPr="007409EF">
              <w:rPr>
                <w:lang w:val="en-GB"/>
              </w:rPr>
              <w:t>Non-profit</w:t>
            </w:r>
            <w:r w:rsidR="002E332C">
              <w:rPr>
                <w:lang w:val="en-GB"/>
              </w:rPr>
              <w:t>-</w:t>
            </w:r>
            <w:r w:rsidRPr="007409EF">
              <w:rPr>
                <w:lang w:val="en-GB"/>
              </w:rPr>
              <w:t>making bodies</w:t>
            </w:r>
            <w:r w:rsidR="00AC7F79" w:rsidRPr="007409EF">
              <w:rPr>
                <w:lang w:val="en-GB"/>
              </w:rPr>
              <w:t xml:space="preserve">: </w:t>
            </w:r>
            <w:r w:rsidR="00037691">
              <w:rPr>
                <w:lang w:val="en-GB"/>
              </w:rPr>
              <w:t>26</w:t>
            </w:r>
            <w:r w:rsidR="00AC7F79" w:rsidRPr="007409EF">
              <w:rPr>
                <w:lang w:val="en-GB"/>
              </w:rPr>
              <w:t>/5/2014</w:t>
            </w:r>
          </w:p>
        </w:tc>
      </w:tr>
      <w:tr w:rsidR="00502FE4" w:rsidRPr="00A72B7D" w:rsidTr="00541EE7">
        <w:tc>
          <w:tcPr>
            <w:tcW w:w="708" w:type="dxa"/>
          </w:tcPr>
          <w:p w:rsidR="00502FE4" w:rsidRPr="00A72B7D" w:rsidRDefault="00502FE4" w:rsidP="00502FE4">
            <w:pPr>
              <w:spacing w:before="80" w:after="80"/>
              <w:ind w:right="22"/>
            </w:pPr>
            <w:r w:rsidRPr="00A72B7D">
              <w:t>c)</w:t>
            </w:r>
          </w:p>
        </w:tc>
        <w:tc>
          <w:tcPr>
            <w:tcW w:w="4929" w:type="dxa"/>
            <w:shd w:val="clear" w:color="auto" w:fill="auto"/>
          </w:tcPr>
          <w:p w:rsidR="00502FE4" w:rsidRPr="00A72B7D" w:rsidRDefault="005716F1" w:rsidP="005202E4">
            <w:pPr>
              <w:spacing w:before="80" w:after="80"/>
              <w:ind w:right="22"/>
              <w:rPr>
                <w:lang w:val="en-GB"/>
              </w:rPr>
            </w:pPr>
            <w:r>
              <w:rPr>
                <w:lang w:val="en-GB"/>
              </w:rPr>
              <w:t>Screening</w:t>
            </w:r>
            <w:r w:rsidR="00A72B7D">
              <w:rPr>
                <w:lang w:val="en-GB"/>
              </w:rPr>
              <w:t xml:space="preserve"> of the </w:t>
            </w:r>
            <w:r w:rsidR="005202E4">
              <w:rPr>
                <w:lang w:val="en-GB"/>
              </w:rPr>
              <w:t xml:space="preserve">documentation submitted on the </w:t>
            </w:r>
            <w:r>
              <w:rPr>
                <w:lang w:val="en-GB"/>
              </w:rPr>
              <w:t>designation procedure</w:t>
            </w:r>
            <w:r w:rsidR="005202E4">
              <w:rPr>
                <w:lang w:val="en-GB"/>
              </w:rPr>
              <w:t xml:space="preserve"> – possible additional questions</w:t>
            </w:r>
          </w:p>
        </w:tc>
        <w:tc>
          <w:tcPr>
            <w:tcW w:w="3117" w:type="dxa"/>
            <w:shd w:val="clear" w:color="auto" w:fill="auto"/>
          </w:tcPr>
          <w:p w:rsidR="00502FE4" w:rsidRPr="00A72B7D" w:rsidRDefault="00037691" w:rsidP="00502FE4">
            <w:pPr>
              <w:spacing w:before="80" w:after="80"/>
              <w:ind w:right="22"/>
              <w:jc w:val="center"/>
              <w:rPr>
                <w:lang w:val="en-GB"/>
              </w:rPr>
            </w:pPr>
            <w:r>
              <w:rPr>
                <w:lang w:val="en-GB"/>
              </w:rPr>
              <w:t>May-June</w:t>
            </w:r>
            <w:r w:rsidR="00A72B7D">
              <w:rPr>
                <w:lang w:val="en-GB"/>
              </w:rPr>
              <w:t xml:space="preserve"> 2014</w:t>
            </w:r>
          </w:p>
        </w:tc>
      </w:tr>
      <w:tr w:rsidR="00502FE4" w:rsidRPr="00A72B7D" w:rsidTr="00541EE7">
        <w:tc>
          <w:tcPr>
            <w:tcW w:w="708" w:type="dxa"/>
          </w:tcPr>
          <w:p w:rsidR="00502FE4" w:rsidRPr="00A72B7D" w:rsidRDefault="00502FE4" w:rsidP="00502FE4">
            <w:pPr>
              <w:spacing w:before="80" w:after="80"/>
              <w:ind w:right="22"/>
            </w:pPr>
            <w:r w:rsidRPr="00A72B7D">
              <w:t>d)</w:t>
            </w:r>
          </w:p>
        </w:tc>
        <w:tc>
          <w:tcPr>
            <w:tcW w:w="4929" w:type="dxa"/>
            <w:shd w:val="clear" w:color="auto" w:fill="auto"/>
          </w:tcPr>
          <w:p w:rsidR="00502FE4" w:rsidRPr="00A72B7D" w:rsidRDefault="005202E4" w:rsidP="005202E4">
            <w:pPr>
              <w:spacing w:before="80" w:after="80"/>
              <w:ind w:right="22"/>
              <w:rPr>
                <w:lang w:val="en-GB"/>
              </w:rPr>
            </w:pPr>
            <w:r>
              <w:rPr>
                <w:lang w:val="en-GB"/>
              </w:rPr>
              <w:t xml:space="preserve">Invitation </w:t>
            </w:r>
            <w:r w:rsidR="00A72B7D">
              <w:rPr>
                <w:lang w:val="en-GB"/>
              </w:rPr>
              <w:t xml:space="preserve">to submit an application for the conclusion of </w:t>
            </w:r>
            <w:r>
              <w:rPr>
                <w:lang w:val="en-GB"/>
              </w:rPr>
              <w:t>a</w:t>
            </w:r>
            <w:r w:rsidR="009C0446">
              <w:rPr>
                <w:lang w:val="en-GB"/>
              </w:rPr>
              <w:t>n</w:t>
            </w:r>
            <w:r>
              <w:rPr>
                <w:lang w:val="en-GB"/>
              </w:rPr>
              <w:t xml:space="preserve"> </w:t>
            </w:r>
            <w:r w:rsidR="00A72B7D">
              <w:rPr>
                <w:lang w:val="en-GB"/>
              </w:rPr>
              <w:t>FPA</w:t>
            </w:r>
            <w:r w:rsidR="002669A0">
              <w:rPr>
                <w:lang w:val="en-GB"/>
              </w:rPr>
              <w:t xml:space="preserve"> </w:t>
            </w:r>
            <w:r w:rsidR="00A72B7D">
              <w:rPr>
                <w:lang w:val="en-GB"/>
              </w:rPr>
              <w:t xml:space="preserve"> </w:t>
            </w:r>
            <w:r w:rsidR="002669A0">
              <w:rPr>
                <w:lang w:val="en-GB"/>
              </w:rPr>
              <w:t xml:space="preserve">and </w:t>
            </w:r>
            <w:r w:rsidR="001E527D">
              <w:rPr>
                <w:lang w:val="en-GB"/>
              </w:rPr>
              <w:t xml:space="preserve">for </w:t>
            </w:r>
            <w:r w:rsidR="002669A0">
              <w:rPr>
                <w:lang w:val="en-GB"/>
              </w:rPr>
              <w:t>the 2015</w:t>
            </w:r>
            <w:r w:rsidR="001E527D">
              <w:rPr>
                <w:lang w:val="en-GB"/>
              </w:rPr>
              <w:t xml:space="preserve"> specific grant </w:t>
            </w:r>
            <w:r w:rsidR="00A72B7D">
              <w:rPr>
                <w:lang w:val="en-GB"/>
              </w:rPr>
              <w:t>(Step 2)</w:t>
            </w:r>
            <w:r w:rsidR="00610DF6">
              <w:rPr>
                <w:lang w:val="en-GB"/>
              </w:rPr>
              <w:t xml:space="preserve"> </w:t>
            </w:r>
          </w:p>
        </w:tc>
        <w:tc>
          <w:tcPr>
            <w:tcW w:w="3117" w:type="dxa"/>
            <w:shd w:val="clear" w:color="auto" w:fill="auto"/>
          </w:tcPr>
          <w:p w:rsidR="00502FE4" w:rsidRPr="00A72B7D" w:rsidRDefault="00502FE4" w:rsidP="00502FE4">
            <w:pPr>
              <w:spacing w:before="80" w:after="80"/>
              <w:ind w:right="22"/>
              <w:jc w:val="center"/>
              <w:rPr>
                <w:lang w:val="en-GB"/>
              </w:rPr>
            </w:pPr>
          </w:p>
          <w:p w:rsidR="00502FE4" w:rsidRPr="00A72B7D" w:rsidRDefault="00A72B7D" w:rsidP="00502FE4">
            <w:pPr>
              <w:spacing w:before="80" w:after="80"/>
              <w:ind w:right="22"/>
              <w:jc w:val="center"/>
              <w:rPr>
                <w:lang w:val="en-GB"/>
              </w:rPr>
            </w:pPr>
            <w:r>
              <w:rPr>
                <w:lang w:val="en-GB"/>
              </w:rPr>
              <w:t>May</w:t>
            </w:r>
            <w:r w:rsidR="00037691">
              <w:rPr>
                <w:lang w:val="en-GB"/>
              </w:rPr>
              <w:t>-June</w:t>
            </w:r>
            <w:r>
              <w:rPr>
                <w:lang w:val="en-GB"/>
              </w:rPr>
              <w:t xml:space="preserve"> 2014</w:t>
            </w:r>
          </w:p>
        </w:tc>
      </w:tr>
      <w:tr w:rsidR="00502FE4" w:rsidRPr="00A72B7D" w:rsidTr="00541EE7">
        <w:tc>
          <w:tcPr>
            <w:tcW w:w="708" w:type="dxa"/>
          </w:tcPr>
          <w:p w:rsidR="00502FE4" w:rsidRPr="00A72B7D" w:rsidRDefault="00502FE4" w:rsidP="00502FE4">
            <w:pPr>
              <w:spacing w:before="80" w:after="80"/>
              <w:ind w:right="22"/>
            </w:pPr>
            <w:r w:rsidRPr="00A72B7D">
              <w:t>e)</w:t>
            </w:r>
          </w:p>
        </w:tc>
        <w:tc>
          <w:tcPr>
            <w:tcW w:w="4929" w:type="dxa"/>
            <w:shd w:val="clear" w:color="auto" w:fill="auto"/>
          </w:tcPr>
          <w:p w:rsidR="00502FE4" w:rsidRPr="00A72B7D" w:rsidRDefault="00A72B7D" w:rsidP="00502FE4">
            <w:pPr>
              <w:spacing w:before="80" w:after="80"/>
              <w:ind w:right="22"/>
              <w:rPr>
                <w:lang w:val="en-GB"/>
              </w:rPr>
            </w:pPr>
            <w:r>
              <w:rPr>
                <w:lang w:val="en-GB"/>
              </w:rPr>
              <w:t xml:space="preserve">Deadline for the submission of applications </w:t>
            </w:r>
            <w:r w:rsidR="002669A0">
              <w:rPr>
                <w:lang w:val="en-GB"/>
              </w:rPr>
              <w:t>for</w:t>
            </w:r>
            <w:r w:rsidR="001E527D">
              <w:rPr>
                <w:lang w:val="en-GB"/>
              </w:rPr>
              <w:t xml:space="preserve"> the FPA </w:t>
            </w:r>
            <w:r w:rsidR="005716F1">
              <w:rPr>
                <w:lang w:val="en-GB"/>
              </w:rPr>
              <w:t xml:space="preserve">(2015-2017) </w:t>
            </w:r>
            <w:r w:rsidR="001E527D">
              <w:rPr>
                <w:lang w:val="en-GB"/>
              </w:rPr>
              <w:t xml:space="preserve">and the </w:t>
            </w:r>
            <w:r w:rsidR="00610DF6">
              <w:rPr>
                <w:lang w:val="en-GB"/>
              </w:rPr>
              <w:t>2015 specific grants</w:t>
            </w:r>
          </w:p>
        </w:tc>
        <w:tc>
          <w:tcPr>
            <w:tcW w:w="3117" w:type="dxa"/>
            <w:shd w:val="clear" w:color="auto" w:fill="auto"/>
          </w:tcPr>
          <w:p w:rsidR="00502FE4" w:rsidRPr="00A72B7D" w:rsidRDefault="00610DF6" w:rsidP="00502FE4">
            <w:pPr>
              <w:spacing w:before="80" w:after="80"/>
              <w:ind w:right="22"/>
              <w:jc w:val="center"/>
            </w:pPr>
            <w:r>
              <w:rPr>
                <w:lang w:val="en-GB"/>
              </w:rPr>
              <w:t xml:space="preserve">September </w:t>
            </w:r>
            <w:r w:rsidR="00502FE4" w:rsidRPr="00A72B7D">
              <w:t>2014</w:t>
            </w:r>
          </w:p>
        </w:tc>
      </w:tr>
      <w:tr w:rsidR="00502FE4" w:rsidRPr="00C67B80" w:rsidTr="00541EE7">
        <w:tc>
          <w:tcPr>
            <w:tcW w:w="708" w:type="dxa"/>
          </w:tcPr>
          <w:p w:rsidR="00502FE4" w:rsidRPr="00A72B7D" w:rsidRDefault="00502FE4" w:rsidP="00502FE4">
            <w:pPr>
              <w:spacing w:before="80" w:after="80"/>
              <w:ind w:right="22"/>
            </w:pPr>
            <w:r w:rsidRPr="00A72B7D">
              <w:t>f)</w:t>
            </w:r>
          </w:p>
        </w:tc>
        <w:tc>
          <w:tcPr>
            <w:tcW w:w="4929" w:type="dxa"/>
            <w:shd w:val="clear" w:color="auto" w:fill="auto"/>
          </w:tcPr>
          <w:p w:rsidR="00502FE4" w:rsidRPr="00A72B7D" w:rsidRDefault="00A72B7D" w:rsidP="00502FE4">
            <w:pPr>
              <w:spacing w:before="80" w:after="80"/>
              <w:ind w:right="22"/>
              <w:rPr>
                <w:lang w:val="en-GB"/>
              </w:rPr>
            </w:pPr>
            <w:r>
              <w:rPr>
                <w:lang w:val="en-GB"/>
              </w:rPr>
              <w:t>Evaluation of FPA</w:t>
            </w:r>
            <w:r w:rsidR="00610DF6">
              <w:rPr>
                <w:lang w:val="en-GB"/>
              </w:rPr>
              <w:t xml:space="preserve"> +</w:t>
            </w:r>
            <w:r w:rsidR="001E527D">
              <w:rPr>
                <w:lang w:val="en-GB"/>
              </w:rPr>
              <w:t xml:space="preserve"> </w:t>
            </w:r>
            <w:r w:rsidR="00610DF6">
              <w:rPr>
                <w:lang w:val="en-GB"/>
              </w:rPr>
              <w:t>2015 specific grants</w:t>
            </w:r>
            <w:r>
              <w:rPr>
                <w:lang w:val="en-GB"/>
              </w:rPr>
              <w:t xml:space="preserve"> applications </w:t>
            </w:r>
          </w:p>
        </w:tc>
        <w:tc>
          <w:tcPr>
            <w:tcW w:w="3117" w:type="dxa"/>
            <w:shd w:val="clear" w:color="auto" w:fill="auto"/>
          </w:tcPr>
          <w:p w:rsidR="00502FE4" w:rsidRPr="00A72B7D" w:rsidRDefault="00610DF6" w:rsidP="00502FE4">
            <w:pPr>
              <w:spacing w:before="80" w:after="80"/>
              <w:ind w:right="22"/>
              <w:jc w:val="center"/>
            </w:pPr>
            <w:r>
              <w:t xml:space="preserve">October </w:t>
            </w:r>
            <w:r w:rsidR="00A72B7D">
              <w:rPr>
                <w:lang w:val="en-GB"/>
              </w:rPr>
              <w:t>2014</w:t>
            </w:r>
          </w:p>
        </w:tc>
      </w:tr>
      <w:tr w:rsidR="00A72B7D" w:rsidRPr="00A72B7D" w:rsidTr="00541EE7">
        <w:tc>
          <w:tcPr>
            <w:tcW w:w="708" w:type="dxa"/>
          </w:tcPr>
          <w:p w:rsidR="00A72B7D" w:rsidRPr="00A72B7D" w:rsidRDefault="00A72B7D" w:rsidP="00502FE4">
            <w:pPr>
              <w:spacing w:before="80" w:after="80"/>
              <w:ind w:right="22"/>
            </w:pPr>
            <w:r>
              <w:t>g)</w:t>
            </w:r>
          </w:p>
        </w:tc>
        <w:tc>
          <w:tcPr>
            <w:tcW w:w="4929" w:type="dxa"/>
            <w:shd w:val="clear" w:color="auto" w:fill="auto"/>
          </w:tcPr>
          <w:p w:rsidR="00A72B7D" w:rsidRDefault="00A72B7D" w:rsidP="00502FE4">
            <w:pPr>
              <w:spacing w:before="80" w:after="80"/>
              <w:ind w:right="22"/>
              <w:rPr>
                <w:lang w:val="en-GB"/>
              </w:rPr>
            </w:pPr>
            <w:r>
              <w:rPr>
                <w:lang w:val="en-GB"/>
              </w:rPr>
              <w:t>Notification of evaluation results of FPA</w:t>
            </w:r>
            <w:r w:rsidR="00610DF6">
              <w:rPr>
                <w:lang w:val="en-GB"/>
              </w:rPr>
              <w:t xml:space="preserve"> + </w:t>
            </w:r>
            <w:r w:rsidR="001E527D">
              <w:rPr>
                <w:lang w:val="en-GB"/>
              </w:rPr>
              <w:t xml:space="preserve">2015 </w:t>
            </w:r>
            <w:r w:rsidR="00610DF6">
              <w:rPr>
                <w:lang w:val="en-GB"/>
              </w:rPr>
              <w:t>specific grants</w:t>
            </w:r>
          </w:p>
        </w:tc>
        <w:tc>
          <w:tcPr>
            <w:tcW w:w="3117" w:type="dxa"/>
            <w:shd w:val="clear" w:color="auto" w:fill="auto"/>
          </w:tcPr>
          <w:p w:rsidR="00A72B7D" w:rsidRPr="00A72B7D" w:rsidRDefault="00610DF6" w:rsidP="00502FE4">
            <w:pPr>
              <w:spacing w:before="80" w:after="80"/>
              <w:ind w:right="22"/>
              <w:jc w:val="center"/>
              <w:rPr>
                <w:lang w:val="en-GB"/>
              </w:rPr>
            </w:pPr>
            <w:r>
              <w:rPr>
                <w:lang w:val="en-GB"/>
              </w:rPr>
              <w:t>November</w:t>
            </w:r>
            <w:r w:rsidR="00A72B7D">
              <w:rPr>
                <w:lang w:val="en-GB"/>
              </w:rPr>
              <w:t xml:space="preserve"> 2014</w:t>
            </w:r>
          </w:p>
        </w:tc>
      </w:tr>
      <w:tr w:rsidR="00A72B7D" w:rsidRPr="00C67B80" w:rsidTr="00541EE7">
        <w:tc>
          <w:tcPr>
            <w:tcW w:w="708" w:type="dxa"/>
          </w:tcPr>
          <w:p w:rsidR="00A72B7D" w:rsidRPr="00A72B7D" w:rsidRDefault="00A72B7D" w:rsidP="00502FE4">
            <w:pPr>
              <w:spacing w:before="80" w:after="80"/>
              <w:ind w:right="22"/>
              <w:rPr>
                <w:lang w:val="en-GB"/>
              </w:rPr>
            </w:pPr>
            <w:r>
              <w:rPr>
                <w:lang w:val="en-GB"/>
              </w:rPr>
              <w:t>h)</w:t>
            </w:r>
          </w:p>
        </w:tc>
        <w:tc>
          <w:tcPr>
            <w:tcW w:w="4929" w:type="dxa"/>
            <w:shd w:val="clear" w:color="auto" w:fill="auto"/>
          </w:tcPr>
          <w:p w:rsidR="00A72B7D" w:rsidRPr="00A72B7D" w:rsidRDefault="00A72B7D" w:rsidP="00502FE4">
            <w:pPr>
              <w:spacing w:before="80" w:after="80"/>
              <w:ind w:right="22"/>
              <w:rPr>
                <w:lang w:val="en-GB"/>
              </w:rPr>
            </w:pPr>
            <w:r>
              <w:rPr>
                <w:lang w:val="en-GB"/>
              </w:rPr>
              <w:t xml:space="preserve">Conclusion  of FPA </w:t>
            </w:r>
            <w:r w:rsidR="00610DF6">
              <w:rPr>
                <w:lang w:val="en-GB"/>
              </w:rPr>
              <w:t xml:space="preserve">+ </w:t>
            </w:r>
            <w:r w:rsidR="001E527D">
              <w:rPr>
                <w:lang w:val="en-GB"/>
              </w:rPr>
              <w:t xml:space="preserve">2015 </w:t>
            </w:r>
            <w:r w:rsidR="00610DF6">
              <w:rPr>
                <w:lang w:val="en-GB"/>
              </w:rPr>
              <w:t>specific grants</w:t>
            </w:r>
          </w:p>
        </w:tc>
        <w:tc>
          <w:tcPr>
            <w:tcW w:w="3117" w:type="dxa"/>
            <w:shd w:val="clear" w:color="auto" w:fill="auto"/>
          </w:tcPr>
          <w:p w:rsidR="00A72B7D" w:rsidRPr="00A72B7D" w:rsidRDefault="00610DF6" w:rsidP="00502FE4">
            <w:pPr>
              <w:spacing w:before="80" w:after="80"/>
              <w:ind w:right="22"/>
              <w:jc w:val="center"/>
            </w:pPr>
            <w:r>
              <w:t xml:space="preserve">December </w:t>
            </w:r>
            <w:r w:rsidR="00A72B7D">
              <w:rPr>
                <w:lang w:val="en-GB"/>
              </w:rPr>
              <w:t>2014</w:t>
            </w:r>
          </w:p>
        </w:tc>
      </w:tr>
    </w:tbl>
    <w:p w:rsidR="008E73D3" w:rsidRDefault="008E73D3" w:rsidP="006B2665">
      <w:pPr>
        <w:rPr>
          <w:lang w:val="en-GB"/>
        </w:rPr>
      </w:pPr>
    </w:p>
    <w:p w:rsidR="004D6E15" w:rsidRDefault="004D6E15" w:rsidP="006B2665">
      <w:pPr>
        <w:rPr>
          <w:lang w:val="en-GB"/>
        </w:rPr>
      </w:pPr>
    </w:p>
    <w:p w:rsidR="004D6E15" w:rsidRDefault="004D6E15" w:rsidP="006B2665">
      <w:pPr>
        <w:rPr>
          <w:lang w:val="en-GB"/>
        </w:rPr>
      </w:pPr>
      <w:r>
        <w:rPr>
          <w:lang w:val="en-GB"/>
        </w:rPr>
        <w:t>The</w:t>
      </w:r>
      <w:r w:rsidR="00B35221">
        <w:rPr>
          <w:lang w:val="en-GB"/>
        </w:rPr>
        <w:t xml:space="preserve"> above</w:t>
      </w:r>
      <w:r>
        <w:rPr>
          <w:lang w:val="en-GB"/>
        </w:rPr>
        <w:t xml:space="preserve"> calendar is subject to adj</w:t>
      </w:r>
      <w:r w:rsidR="006A3AD9">
        <w:rPr>
          <w:lang w:val="en-GB"/>
        </w:rPr>
        <w:t xml:space="preserve">ustments depending on </w:t>
      </w:r>
      <w:r>
        <w:rPr>
          <w:lang w:val="en-GB"/>
        </w:rPr>
        <w:t>the final timing of submission of the applications and the completeness</w:t>
      </w:r>
      <w:r w:rsidR="00610DF6">
        <w:rPr>
          <w:lang w:val="en-GB"/>
        </w:rPr>
        <w:t xml:space="preserve"> of the relevant supporting documents.</w:t>
      </w:r>
    </w:p>
    <w:p w:rsidR="00AC7F79" w:rsidRDefault="00AC7F79" w:rsidP="006B2665">
      <w:pPr>
        <w:rPr>
          <w:lang w:val="en-GB"/>
        </w:rPr>
      </w:pPr>
    </w:p>
    <w:p w:rsidR="00AC7F79" w:rsidRDefault="00AC7F79" w:rsidP="006B2665">
      <w:pPr>
        <w:rPr>
          <w:lang w:val="en-GB"/>
        </w:rPr>
      </w:pPr>
    </w:p>
    <w:p w:rsidR="00AC7F79" w:rsidRDefault="00565832" w:rsidP="006B2665">
      <w:pPr>
        <w:rPr>
          <w:b/>
          <w:smallCaps/>
          <w:szCs w:val="20"/>
          <w:lang w:val="en-GB" w:eastAsia="en-US"/>
        </w:rPr>
      </w:pPr>
      <w:r>
        <w:rPr>
          <w:b/>
          <w:smallCaps/>
          <w:szCs w:val="20"/>
          <w:lang w:val="en-GB" w:eastAsia="en-US"/>
        </w:rPr>
        <w:t>6</w:t>
      </w:r>
      <w:r w:rsidR="00AC7F79" w:rsidRPr="00AC7F79">
        <w:rPr>
          <w:b/>
          <w:smallCaps/>
          <w:szCs w:val="20"/>
          <w:lang w:val="en-GB" w:eastAsia="en-US"/>
        </w:rPr>
        <w:t xml:space="preserve">. </w:t>
      </w:r>
      <w:r w:rsidR="00541EE7">
        <w:rPr>
          <w:b/>
          <w:smallCaps/>
          <w:szCs w:val="20"/>
          <w:lang w:val="en-GB" w:eastAsia="en-US"/>
        </w:rPr>
        <w:t>CHAFEA</w:t>
      </w:r>
      <w:r w:rsidR="00AC7F79" w:rsidRPr="00AC7F79">
        <w:rPr>
          <w:b/>
          <w:smallCaps/>
          <w:szCs w:val="20"/>
          <w:lang w:val="en-GB" w:eastAsia="en-US"/>
        </w:rPr>
        <w:t xml:space="preserve"> HELPDESK </w:t>
      </w:r>
    </w:p>
    <w:p w:rsidR="00123CFB" w:rsidRDefault="00AC7F79" w:rsidP="00AC7F79">
      <w:pPr>
        <w:suppressAutoHyphens/>
        <w:spacing w:before="100" w:after="100"/>
        <w:jc w:val="both"/>
        <w:rPr>
          <w:szCs w:val="20"/>
          <w:lang w:val="en-GB" w:eastAsia="ar-SA"/>
        </w:rPr>
      </w:pPr>
      <w:r w:rsidRPr="00AC7F79">
        <w:rPr>
          <w:szCs w:val="20"/>
          <w:lang w:val="en-GB" w:eastAsia="ar-SA"/>
        </w:rPr>
        <w:t>In case of further questions</w:t>
      </w:r>
      <w:r>
        <w:rPr>
          <w:szCs w:val="20"/>
          <w:lang w:val="en-GB" w:eastAsia="ar-SA"/>
        </w:rPr>
        <w:t xml:space="preserve"> </w:t>
      </w:r>
      <w:r w:rsidR="00513F33">
        <w:rPr>
          <w:lang w:val="en-GB" w:eastAsia="en-US"/>
        </w:rPr>
        <w:t>C</w:t>
      </w:r>
      <w:r w:rsidR="00123CFB">
        <w:rPr>
          <w:lang w:val="en-GB" w:eastAsia="en-US"/>
        </w:rPr>
        <w:t>HAFEA</w:t>
      </w:r>
      <w:r w:rsidRPr="00AC7F79">
        <w:rPr>
          <w:szCs w:val="20"/>
          <w:lang w:val="en-GB" w:eastAsia="ar-SA"/>
        </w:rPr>
        <w:t xml:space="preserve"> can be contacted via e-mail: </w:t>
      </w:r>
    </w:p>
    <w:p w:rsidR="00AC7F79" w:rsidRDefault="00CD797E" w:rsidP="00AC7F79">
      <w:pPr>
        <w:suppressAutoHyphens/>
        <w:spacing w:before="100" w:after="100"/>
        <w:jc w:val="both"/>
        <w:rPr>
          <w:szCs w:val="20"/>
          <w:lang w:val="en-GB" w:eastAsia="ar-SA"/>
        </w:rPr>
      </w:pPr>
      <w:hyperlink r:id="rId12" w:history="1">
        <w:r w:rsidR="00541EE7">
          <w:rPr>
            <w:color w:val="0000FF"/>
            <w:szCs w:val="20"/>
            <w:u w:val="single"/>
            <w:lang w:val="en-GB" w:eastAsia="ar-SA"/>
          </w:rPr>
          <w:t>CHAFEA</w:t>
        </w:r>
        <w:r w:rsidR="00AC7F79" w:rsidRPr="00AC7F79">
          <w:rPr>
            <w:color w:val="0000FF"/>
            <w:szCs w:val="20"/>
            <w:u w:val="single"/>
            <w:lang w:val="en-GB" w:eastAsia="ar-SA"/>
          </w:rPr>
          <w:t>-ECCnet@ec.europa.eu</w:t>
        </w:r>
      </w:hyperlink>
      <w:r w:rsidR="00AC7F79" w:rsidRPr="00AC7F79">
        <w:rPr>
          <w:color w:val="0000FF"/>
          <w:szCs w:val="20"/>
          <w:u w:val="single"/>
          <w:lang w:val="en-GB" w:eastAsia="ar-SA"/>
        </w:rPr>
        <w:t>.</w:t>
      </w:r>
      <w:r w:rsidR="00AC7F79" w:rsidRPr="00AC7F79">
        <w:rPr>
          <w:szCs w:val="20"/>
          <w:lang w:val="en-GB" w:eastAsia="ar-SA"/>
        </w:rPr>
        <w:t xml:space="preserve"> </w:t>
      </w:r>
    </w:p>
    <w:p w:rsidR="00AC7F79" w:rsidRPr="00AC7F79" w:rsidRDefault="00610DF6" w:rsidP="006B2665">
      <w:pPr>
        <w:rPr>
          <w:b/>
          <w:smallCaps/>
          <w:szCs w:val="20"/>
          <w:lang w:val="en-GB" w:eastAsia="en-US"/>
        </w:rPr>
      </w:pPr>
      <w:r>
        <w:rPr>
          <w:szCs w:val="20"/>
          <w:lang w:val="en-GB" w:eastAsia="ar-SA"/>
        </w:rPr>
        <w:t>Please note that the Helpdesk will not</w:t>
      </w:r>
      <w:r w:rsidR="002669A0">
        <w:rPr>
          <w:szCs w:val="20"/>
          <w:lang w:val="en-GB" w:eastAsia="ar-SA"/>
        </w:rPr>
        <w:t xml:space="preserve"> </w:t>
      </w:r>
      <w:r>
        <w:rPr>
          <w:szCs w:val="20"/>
          <w:lang w:val="en-GB" w:eastAsia="ar-SA"/>
        </w:rPr>
        <w:t xml:space="preserve">reply </w:t>
      </w:r>
      <w:r w:rsidR="009C0446">
        <w:rPr>
          <w:szCs w:val="20"/>
          <w:lang w:val="en-GB" w:eastAsia="ar-SA"/>
        </w:rPr>
        <w:t xml:space="preserve">to </w:t>
      </w:r>
      <w:r>
        <w:rPr>
          <w:szCs w:val="20"/>
          <w:lang w:val="en-GB" w:eastAsia="ar-SA"/>
        </w:rPr>
        <w:t>any questions related to national law.</w:t>
      </w:r>
    </w:p>
    <w:sectPr w:rsidR="00AC7F79" w:rsidRPr="00AC7F79" w:rsidSect="006B63BD">
      <w:footerReference w:type="even" r:id="rId13"/>
      <w:footerReference w:type="default" r:id="rId14"/>
      <w:pgSz w:w="11906" w:h="16838"/>
      <w:pgMar w:top="1417" w:right="1417" w:bottom="125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97E" w:rsidRDefault="00CD797E">
      <w:r>
        <w:separator/>
      </w:r>
    </w:p>
  </w:endnote>
  <w:endnote w:type="continuationSeparator" w:id="0">
    <w:p w:rsidR="00CD797E" w:rsidRDefault="00CD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6B6" w:rsidRDefault="007F76B6" w:rsidP="00FA0A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76B6" w:rsidRDefault="007F76B6" w:rsidP="0066664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4499237"/>
      <w:docPartObj>
        <w:docPartGallery w:val="Page Numbers (Bottom of Page)"/>
        <w:docPartUnique/>
      </w:docPartObj>
    </w:sdtPr>
    <w:sdtEndPr>
      <w:rPr>
        <w:noProof/>
      </w:rPr>
    </w:sdtEndPr>
    <w:sdtContent>
      <w:p w:rsidR="007F76B6" w:rsidRDefault="007F76B6">
        <w:pPr>
          <w:pStyle w:val="Footer"/>
          <w:jc w:val="center"/>
        </w:pPr>
        <w:r>
          <w:fldChar w:fldCharType="begin"/>
        </w:r>
        <w:r>
          <w:instrText xml:space="preserve"> PAGE   \* MERGEFORMAT </w:instrText>
        </w:r>
        <w:r>
          <w:fldChar w:fldCharType="separate"/>
        </w:r>
        <w:r w:rsidR="000F22CB">
          <w:rPr>
            <w:noProof/>
          </w:rPr>
          <w:t>1</w:t>
        </w:r>
        <w:r>
          <w:rPr>
            <w:noProof/>
          </w:rPr>
          <w:fldChar w:fldCharType="end"/>
        </w:r>
      </w:p>
    </w:sdtContent>
  </w:sdt>
  <w:p w:rsidR="007F76B6" w:rsidRDefault="007F76B6" w:rsidP="0066664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97E" w:rsidRDefault="00CD797E">
      <w:r>
        <w:separator/>
      </w:r>
    </w:p>
  </w:footnote>
  <w:footnote w:type="continuationSeparator" w:id="0">
    <w:p w:rsidR="00CD797E" w:rsidRDefault="00CD79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2"/>
    <w:multiLevelType w:val="singleLevel"/>
    <w:tmpl w:val="08CE1CA0"/>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8"/>
    <w:multiLevelType w:val="multilevel"/>
    <w:tmpl w:val="00000008"/>
    <w:name w:val="WW8Num7"/>
    <w:lvl w:ilvl="0">
      <w:start w:val="1"/>
      <w:numFmt w:val="decimal"/>
      <w:lvlText w:val="%1)"/>
      <w:lvlJc w:val="left"/>
      <w:pPr>
        <w:tabs>
          <w:tab w:val="num" w:pos="360"/>
        </w:tabs>
        <w:ind w:left="360" w:hanging="360"/>
      </w:pPr>
    </w:lvl>
    <w:lvl w:ilvl="1">
      <w:numFmt w:val="decimal"/>
      <w:suff w:val="nothing"/>
      <w:lvlText w:val="%2"/>
      <w:lvlJc w:val="left"/>
      <w:pPr>
        <w:tabs>
          <w:tab w:val="num" w:pos="0"/>
        </w:tabs>
        <w:ind w:left="0" w:firstLine="0"/>
      </w:pPr>
    </w:lvl>
    <w:lvl w:ilvl="2">
      <w:numFmt w:val="decimal"/>
      <w:pStyle w:val="NumPar3"/>
      <w:suff w:val="nothing"/>
      <w:lvlText w:val="%3"/>
      <w:lvlJc w:val="left"/>
      <w:pPr>
        <w:tabs>
          <w:tab w:val="num" w:pos="0"/>
        </w:tabs>
        <w:ind w:left="0" w:firstLine="0"/>
      </w:pPr>
    </w:lvl>
    <w:lvl w:ilvl="3">
      <w:numFmt w:val="decimal"/>
      <w:suff w:val="nothing"/>
      <w:lvlText w:val="%4"/>
      <w:lvlJc w:val="left"/>
      <w:pPr>
        <w:tabs>
          <w:tab w:val="num" w:pos="0"/>
        </w:tabs>
        <w:ind w:left="0" w:firstLine="0"/>
      </w:pPr>
    </w:lvl>
    <w:lvl w:ilvl="4">
      <w:numFmt w:val="decimal"/>
      <w:suff w:val="nothing"/>
      <w:lvlText w:val="%5"/>
      <w:lvlJc w:val="left"/>
      <w:pPr>
        <w:tabs>
          <w:tab w:val="num" w:pos="0"/>
        </w:tabs>
        <w:ind w:left="0" w:firstLine="0"/>
      </w:pPr>
    </w:lvl>
    <w:lvl w:ilvl="5">
      <w:numFmt w:val="decimal"/>
      <w:suff w:val="nothing"/>
      <w:lvlText w:val="%6"/>
      <w:lvlJc w:val="left"/>
      <w:pPr>
        <w:tabs>
          <w:tab w:val="num" w:pos="0"/>
        </w:tabs>
        <w:ind w:left="0" w:firstLine="0"/>
      </w:pPr>
    </w:lvl>
    <w:lvl w:ilvl="6">
      <w:numFmt w:val="decimal"/>
      <w:suff w:val="nothing"/>
      <w:lvlText w:val="%7"/>
      <w:lvlJc w:val="left"/>
      <w:pPr>
        <w:tabs>
          <w:tab w:val="num" w:pos="0"/>
        </w:tabs>
        <w:ind w:left="0" w:firstLine="0"/>
      </w:pPr>
    </w:lvl>
    <w:lvl w:ilvl="7">
      <w:numFmt w:val="decimal"/>
      <w:suff w:val="nothing"/>
      <w:lvlText w:val="%8"/>
      <w:lvlJc w:val="left"/>
      <w:pPr>
        <w:tabs>
          <w:tab w:val="num" w:pos="0"/>
        </w:tabs>
        <w:ind w:left="0" w:firstLine="0"/>
      </w:pPr>
    </w:lvl>
    <w:lvl w:ilvl="8">
      <w:numFmt w:val="decimal"/>
      <w:suff w:val="nothing"/>
      <w:lvlText w:val="%9"/>
      <w:lvlJc w:val="left"/>
      <w:pPr>
        <w:tabs>
          <w:tab w:val="num" w:pos="0"/>
        </w:tabs>
        <w:ind w:left="0" w:firstLine="0"/>
      </w:pPr>
    </w:lvl>
  </w:abstractNum>
  <w:abstractNum w:abstractNumId="3">
    <w:nsid w:val="00377983"/>
    <w:multiLevelType w:val="hybridMultilevel"/>
    <w:tmpl w:val="659C9746"/>
    <w:name w:val="WW8Num21"/>
    <w:lvl w:ilvl="0" w:tplc="3EF83F82">
      <w:start w:val="1"/>
      <w:numFmt w:val="bullet"/>
      <w:lvlText w:val="-"/>
      <w:lvlJc w:val="left"/>
      <w:pPr>
        <w:tabs>
          <w:tab w:val="num" w:pos="2640"/>
        </w:tabs>
        <w:ind w:left="2640" w:hanging="360"/>
      </w:pPr>
      <w:rPr>
        <w:rFonts w:ascii="Courier New" w:hAnsi="Courier New" w:hint="default"/>
      </w:rPr>
    </w:lvl>
    <w:lvl w:ilvl="1" w:tplc="C8FE42BC">
      <w:start w:val="1"/>
      <w:numFmt w:val="bullet"/>
      <w:lvlText w:val="o"/>
      <w:lvlJc w:val="left"/>
      <w:pPr>
        <w:tabs>
          <w:tab w:val="num" w:pos="2640"/>
        </w:tabs>
        <w:ind w:left="2640" w:hanging="360"/>
      </w:pPr>
      <w:rPr>
        <w:rFonts w:ascii="Courier New" w:hAnsi="Courier New" w:cs="Courier New" w:hint="default"/>
      </w:rPr>
    </w:lvl>
    <w:lvl w:ilvl="2" w:tplc="8EB2D396" w:tentative="1">
      <w:start w:val="1"/>
      <w:numFmt w:val="bullet"/>
      <w:lvlText w:val=""/>
      <w:lvlJc w:val="left"/>
      <w:pPr>
        <w:tabs>
          <w:tab w:val="num" w:pos="3360"/>
        </w:tabs>
        <w:ind w:left="3360" w:hanging="360"/>
      </w:pPr>
      <w:rPr>
        <w:rFonts w:ascii="Wingdings" w:hAnsi="Wingdings" w:hint="default"/>
      </w:rPr>
    </w:lvl>
    <w:lvl w:ilvl="3" w:tplc="B67A1204" w:tentative="1">
      <w:start w:val="1"/>
      <w:numFmt w:val="bullet"/>
      <w:lvlText w:val=""/>
      <w:lvlJc w:val="left"/>
      <w:pPr>
        <w:tabs>
          <w:tab w:val="num" w:pos="4080"/>
        </w:tabs>
        <w:ind w:left="4080" w:hanging="360"/>
      </w:pPr>
      <w:rPr>
        <w:rFonts w:ascii="Symbol" w:hAnsi="Symbol" w:hint="default"/>
      </w:rPr>
    </w:lvl>
    <w:lvl w:ilvl="4" w:tplc="637AD218" w:tentative="1">
      <w:start w:val="1"/>
      <w:numFmt w:val="bullet"/>
      <w:lvlText w:val="o"/>
      <w:lvlJc w:val="left"/>
      <w:pPr>
        <w:tabs>
          <w:tab w:val="num" w:pos="4800"/>
        </w:tabs>
        <w:ind w:left="4800" w:hanging="360"/>
      </w:pPr>
      <w:rPr>
        <w:rFonts w:ascii="Courier New" w:hAnsi="Courier New" w:cs="Courier New" w:hint="default"/>
      </w:rPr>
    </w:lvl>
    <w:lvl w:ilvl="5" w:tplc="968E5DB8" w:tentative="1">
      <w:start w:val="1"/>
      <w:numFmt w:val="bullet"/>
      <w:lvlText w:val=""/>
      <w:lvlJc w:val="left"/>
      <w:pPr>
        <w:tabs>
          <w:tab w:val="num" w:pos="5520"/>
        </w:tabs>
        <w:ind w:left="5520" w:hanging="360"/>
      </w:pPr>
      <w:rPr>
        <w:rFonts w:ascii="Wingdings" w:hAnsi="Wingdings" w:hint="default"/>
      </w:rPr>
    </w:lvl>
    <w:lvl w:ilvl="6" w:tplc="E764AF4C" w:tentative="1">
      <w:start w:val="1"/>
      <w:numFmt w:val="bullet"/>
      <w:lvlText w:val=""/>
      <w:lvlJc w:val="left"/>
      <w:pPr>
        <w:tabs>
          <w:tab w:val="num" w:pos="6240"/>
        </w:tabs>
        <w:ind w:left="6240" w:hanging="360"/>
      </w:pPr>
      <w:rPr>
        <w:rFonts w:ascii="Symbol" w:hAnsi="Symbol" w:hint="default"/>
      </w:rPr>
    </w:lvl>
    <w:lvl w:ilvl="7" w:tplc="65EA4630" w:tentative="1">
      <w:start w:val="1"/>
      <w:numFmt w:val="bullet"/>
      <w:lvlText w:val="o"/>
      <w:lvlJc w:val="left"/>
      <w:pPr>
        <w:tabs>
          <w:tab w:val="num" w:pos="6960"/>
        </w:tabs>
        <w:ind w:left="6960" w:hanging="360"/>
      </w:pPr>
      <w:rPr>
        <w:rFonts w:ascii="Courier New" w:hAnsi="Courier New" w:cs="Courier New" w:hint="default"/>
      </w:rPr>
    </w:lvl>
    <w:lvl w:ilvl="8" w:tplc="F1D29B9E" w:tentative="1">
      <w:start w:val="1"/>
      <w:numFmt w:val="bullet"/>
      <w:lvlText w:val=""/>
      <w:lvlJc w:val="left"/>
      <w:pPr>
        <w:tabs>
          <w:tab w:val="num" w:pos="7680"/>
        </w:tabs>
        <w:ind w:left="7680" w:hanging="360"/>
      </w:pPr>
      <w:rPr>
        <w:rFonts w:ascii="Wingdings" w:hAnsi="Wingdings" w:hint="default"/>
      </w:rPr>
    </w:lvl>
  </w:abstractNum>
  <w:abstractNum w:abstractNumId="4">
    <w:nsid w:val="044C0278"/>
    <w:multiLevelType w:val="hybridMultilevel"/>
    <w:tmpl w:val="C54EB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766BB0"/>
    <w:multiLevelType w:val="hybridMultilevel"/>
    <w:tmpl w:val="0F2A2ED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0156A68"/>
    <w:multiLevelType w:val="hybridMultilevel"/>
    <w:tmpl w:val="C9DA5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57774BD"/>
    <w:multiLevelType w:val="hybridMultilevel"/>
    <w:tmpl w:val="A9FCA3EC"/>
    <w:lvl w:ilvl="0" w:tplc="6BF87C2C">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6D02DC6"/>
    <w:multiLevelType w:val="hybridMultilevel"/>
    <w:tmpl w:val="46582A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A7730C4"/>
    <w:multiLevelType w:val="singleLevel"/>
    <w:tmpl w:val="03A67676"/>
    <w:lvl w:ilvl="0">
      <w:start w:val="1"/>
      <w:numFmt w:val="bullet"/>
      <w:pStyle w:val="ListBullet1"/>
      <w:lvlText w:val=""/>
      <w:lvlJc w:val="left"/>
      <w:pPr>
        <w:tabs>
          <w:tab w:val="num" w:pos="765"/>
        </w:tabs>
        <w:ind w:left="765" w:hanging="283"/>
      </w:pPr>
      <w:rPr>
        <w:rFonts w:ascii="Symbol" w:hAnsi="Symbol"/>
      </w:rPr>
    </w:lvl>
  </w:abstractNum>
  <w:abstractNum w:abstractNumId="11">
    <w:nsid w:val="43611ED3"/>
    <w:multiLevelType w:val="hybridMultilevel"/>
    <w:tmpl w:val="7444F7AE"/>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2">
    <w:nsid w:val="43A85723"/>
    <w:multiLevelType w:val="hybridMultilevel"/>
    <w:tmpl w:val="60F28B66"/>
    <w:lvl w:ilvl="0" w:tplc="040C000D">
      <w:start w:val="1"/>
      <w:numFmt w:val="bullet"/>
      <w:lvlText w:val=""/>
      <w:lvlJc w:val="left"/>
      <w:pPr>
        <w:tabs>
          <w:tab w:val="num" w:pos="1562"/>
        </w:tabs>
        <w:ind w:left="1562" w:hanging="360"/>
      </w:pPr>
      <w:rPr>
        <w:rFonts w:ascii="Symbol" w:hAnsi="Symbol" w:hint="default"/>
      </w:rPr>
    </w:lvl>
    <w:lvl w:ilvl="1" w:tplc="040C0003">
      <w:start w:val="1"/>
      <w:numFmt w:val="bullet"/>
      <w:lvlText w:val="o"/>
      <w:lvlJc w:val="left"/>
      <w:pPr>
        <w:tabs>
          <w:tab w:val="num" w:pos="2642"/>
        </w:tabs>
        <w:ind w:left="2642" w:hanging="360"/>
      </w:pPr>
      <w:rPr>
        <w:rFonts w:ascii="Courier New" w:hAnsi="Courier New" w:cs="Courier New" w:hint="default"/>
      </w:rPr>
    </w:lvl>
    <w:lvl w:ilvl="2" w:tplc="040C0005" w:tentative="1">
      <w:start w:val="1"/>
      <w:numFmt w:val="bullet"/>
      <w:lvlText w:val=""/>
      <w:lvlJc w:val="left"/>
      <w:pPr>
        <w:tabs>
          <w:tab w:val="num" w:pos="3362"/>
        </w:tabs>
        <w:ind w:left="3362" w:hanging="360"/>
      </w:pPr>
      <w:rPr>
        <w:rFonts w:ascii="Wingdings" w:hAnsi="Wingdings" w:hint="default"/>
      </w:rPr>
    </w:lvl>
    <w:lvl w:ilvl="3" w:tplc="040C0001" w:tentative="1">
      <w:start w:val="1"/>
      <w:numFmt w:val="bullet"/>
      <w:lvlText w:val=""/>
      <w:lvlJc w:val="left"/>
      <w:pPr>
        <w:tabs>
          <w:tab w:val="num" w:pos="4082"/>
        </w:tabs>
        <w:ind w:left="4082" w:hanging="360"/>
      </w:pPr>
      <w:rPr>
        <w:rFonts w:ascii="Symbol" w:hAnsi="Symbol" w:hint="default"/>
      </w:rPr>
    </w:lvl>
    <w:lvl w:ilvl="4" w:tplc="040C0003" w:tentative="1">
      <w:start w:val="1"/>
      <w:numFmt w:val="bullet"/>
      <w:lvlText w:val="o"/>
      <w:lvlJc w:val="left"/>
      <w:pPr>
        <w:tabs>
          <w:tab w:val="num" w:pos="4802"/>
        </w:tabs>
        <w:ind w:left="4802" w:hanging="360"/>
      </w:pPr>
      <w:rPr>
        <w:rFonts w:ascii="Courier New" w:hAnsi="Courier New" w:cs="Courier New" w:hint="default"/>
      </w:rPr>
    </w:lvl>
    <w:lvl w:ilvl="5" w:tplc="040C0005" w:tentative="1">
      <w:start w:val="1"/>
      <w:numFmt w:val="bullet"/>
      <w:lvlText w:val=""/>
      <w:lvlJc w:val="left"/>
      <w:pPr>
        <w:tabs>
          <w:tab w:val="num" w:pos="5522"/>
        </w:tabs>
        <w:ind w:left="5522" w:hanging="360"/>
      </w:pPr>
      <w:rPr>
        <w:rFonts w:ascii="Wingdings" w:hAnsi="Wingdings" w:hint="default"/>
      </w:rPr>
    </w:lvl>
    <w:lvl w:ilvl="6" w:tplc="040C0001" w:tentative="1">
      <w:start w:val="1"/>
      <w:numFmt w:val="bullet"/>
      <w:lvlText w:val=""/>
      <w:lvlJc w:val="left"/>
      <w:pPr>
        <w:tabs>
          <w:tab w:val="num" w:pos="6242"/>
        </w:tabs>
        <w:ind w:left="6242" w:hanging="360"/>
      </w:pPr>
      <w:rPr>
        <w:rFonts w:ascii="Symbol" w:hAnsi="Symbol" w:hint="default"/>
      </w:rPr>
    </w:lvl>
    <w:lvl w:ilvl="7" w:tplc="040C0003" w:tentative="1">
      <w:start w:val="1"/>
      <w:numFmt w:val="bullet"/>
      <w:lvlText w:val="o"/>
      <w:lvlJc w:val="left"/>
      <w:pPr>
        <w:tabs>
          <w:tab w:val="num" w:pos="6962"/>
        </w:tabs>
        <w:ind w:left="6962" w:hanging="360"/>
      </w:pPr>
      <w:rPr>
        <w:rFonts w:ascii="Courier New" w:hAnsi="Courier New" w:cs="Courier New" w:hint="default"/>
      </w:rPr>
    </w:lvl>
    <w:lvl w:ilvl="8" w:tplc="040C0005" w:tentative="1">
      <w:start w:val="1"/>
      <w:numFmt w:val="bullet"/>
      <w:lvlText w:val=""/>
      <w:lvlJc w:val="left"/>
      <w:pPr>
        <w:tabs>
          <w:tab w:val="num" w:pos="7682"/>
        </w:tabs>
        <w:ind w:left="7682" w:hanging="360"/>
      </w:pPr>
      <w:rPr>
        <w:rFonts w:ascii="Wingdings" w:hAnsi="Wingdings" w:hint="default"/>
      </w:rPr>
    </w:lvl>
  </w:abstractNum>
  <w:abstractNum w:abstractNumId="13">
    <w:nsid w:val="4660182B"/>
    <w:multiLevelType w:val="hybridMultilevel"/>
    <w:tmpl w:val="AAB0A3F8"/>
    <w:lvl w:ilvl="0" w:tplc="15469BB6">
      <w:start w:val="1"/>
      <w:numFmt w:val="bullet"/>
      <w:lvlText w:val=""/>
      <w:lvlJc w:val="left"/>
      <w:pPr>
        <w:tabs>
          <w:tab w:val="num" w:pos="1922"/>
        </w:tabs>
        <w:ind w:left="1922" w:hanging="360"/>
      </w:pPr>
      <w:rPr>
        <w:rFonts w:ascii="Symbol" w:hAnsi="Symbol" w:hint="default"/>
      </w:rPr>
    </w:lvl>
    <w:lvl w:ilvl="1" w:tplc="1AD25C22" w:tentative="1">
      <w:start w:val="1"/>
      <w:numFmt w:val="bullet"/>
      <w:lvlText w:val="o"/>
      <w:lvlJc w:val="left"/>
      <w:pPr>
        <w:tabs>
          <w:tab w:val="num" w:pos="1800"/>
        </w:tabs>
        <w:ind w:left="1800" w:hanging="360"/>
      </w:pPr>
      <w:rPr>
        <w:rFonts w:ascii="Courier New" w:hAnsi="Courier New" w:cs="Courier New" w:hint="default"/>
      </w:rPr>
    </w:lvl>
    <w:lvl w:ilvl="2" w:tplc="18A03968" w:tentative="1">
      <w:start w:val="1"/>
      <w:numFmt w:val="bullet"/>
      <w:lvlText w:val=""/>
      <w:lvlJc w:val="left"/>
      <w:pPr>
        <w:tabs>
          <w:tab w:val="num" w:pos="2520"/>
        </w:tabs>
        <w:ind w:left="2520" w:hanging="360"/>
      </w:pPr>
      <w:rPr>
        <w:rFonts w:ascii="Wingdings" w:hAnsi="Wingdings" w:hint="default"/>
      </w:rPr>
    </w:lvl>
    <w:lvl w:ilvl="3" w:tplc="A852CD92" w:tentative="1">
      <w:start w:val="1"/>
      <w:numFmt w:val="bullet"/>
      <w:lvlText w:val=""/>
      <w:lvlJc w:val="left"/>
      <w:pPr>
        <w:tabs>
          <w:tab w:val="num" w:pos="3240"/>
        </w:tabs>
        <w:ind w:left="3240" w:hanging="360"/>
      </w:pPr>
      <w:rPr>
        <w:rFonts w:ascii="Symbol" w:hAnsi="Symbol" w:hint="default"/>
      </w:rPr>
    </w:lvl>
    <w:lvl w:ilvl="4" w:tplc="D108DC50" w:tentative="1">
      <w:start w:val="1"/>
      <w:numFmt w:val="bullet"/>
      <w:lvlText w:val="o"/>
      <w:lvlJc w:val="left"/>
      <w:pPr>
        <w:tabs>
          <w:tab w:val="num" w:pos="3960"/>
        </w:tabs>
        <w:ind w:left="3960" w:hanging="360"/>
      </w:pPr>
      <w:rPr>
        <w:rFonts w:ascii="Courier New" w:hAnsi="Courier New" w:cs="Courier New" w:hint="default"/>
      </w:rPr>
    </w:lvl>
    <w:lvl w:ilvl="5" w:tplc="AD0AF534" w:tentative="1">
      <w:start w:val="1"/>
      <w:numFmt w:val="bullet"/>
      <w:lvlText w:val=""/>
      <w:lvlJc w:val="left"/>
      <w:pPr>
        <w:tabs>
          <w:tab w:val="num" w:pos="4680"/>
        </w:tabs>
        <w:ind w:left="4680" w:hanging="360"/>
      </w:pPr>
      <w:rPr>
        <w:rFonts w:ascii="Wingdings" w:hAnsi="Wingdings" w:hint="default"/>
      </w:rPr>
    </w:lvl>
    <w:lvl w:ilvl="6" w:tplc="6A328BBC" w:tentative="1">
      <w:start w:val="1"/>
      <w:numFmt w:val="bullet"/>
      <w:lvlText w:val=""/>
      <w:lvlJc w:val="left"/>
      <w:pPr>
        <w:tabs>
          <w:tab w:val="num" w:pos="5400"/>
        </w:tabs>
        <w:ind w:left="5400" w:hanging="360"/>
      </w:pPr>
      <w:rPr>
        <w:rFonts w:ascii="Symbol" w:hAnsi="Symbol" w:hint="default"/>
      </w:rPr>
    </w:lvl>
    <w:lvl w:ilvl="7" w:tplc="2D5CA668" w:tentative="1">
      <w:start w:val="1"/>
      <w:numFmt w:val="bullet"/>
      <w:lvlText w:val="o"/>
      <w:lvlJc w:val="left"/>
      <w:pPr>
        <w:tabs>
          <w:tab w:val="num" w:pos="6120"/>
        </w:tabs>
        <w:ind w:left="6120" w:hanging="360"/>
      </w:pPr>
      <w:rPr>
        <w:rFonts w:ascii="Courier New" w:hAnsi="Courier New" w:cs="Courier New" w:hint="default"/>
      </w:rPr>
    </w:lvl>
    <w:lvl w:ilvl="8" w:tplc="70D4CE60" w:tentative="1">
      <w:start w:val="1"/>
      <w:numFmt w:val="bullet"/>
      <w:lvlText w:val=""/>
      <w:lvlJc w:val="left"/>
      <w:pPr>
        <w:tabs>
          <w:tab w:val="num" w:pos="6840"/>
        </w:tabs>
        <w:ind w:left="6840" w:hanging="360"/>
      </w:pPr>
      <w:rPr>
        <w:rFonts w:ascii="Wingdings" w:hAnsi="Wingdings" w:hint="default"/>
      </w:rPr>
    </w:lvl>
  </w:abstractNum>
  <w:abstractNum w:abstractNumId="14">
    <w:nsid w:val="50812D42"/>
    <w:multiLevelType w:val="hybridMultilevel"/>
    <w:tmpl w:val="E834C55A"/>
    <w:lvl w:ilvl="0" w:tplc="0809000B">
      <w:start w:val="1"/>
      <w:numFmt w:val="bullet"/>
      <w:lvlText w:val=""/>
      <w:lvlJc w:val="left"/>
      <w:pPr>
        <w:ind w:left="926" w:hanging="360"/>
      </w:pPr>
      <w:rPr>
        <w:rFonts w:ascii="Wingdings" w:hAnsi="Wingdings"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5">
    <w:nsid w:val="52BB05CA"/>
    <w:multiLevelType w:val="multilevel"/>
    <w:tmpl w:val="AE684F42"/>
    <w:lvl w:ilvl="0">
      <w:start w:val="1"/>
      <w:numFmt w:val="bullet"/>
      <w:lvlText w:val=""/>
      <w:lvlJc w:val="left"/>
      <w:pPr>
        <w:tabs>
          <w:tab w:val="num" w:pos="720"/>
        </w:tabs>
        <w:ind w:left="720" w:hanging="360"/>
      </w:pPr>
      <w:rPr>
        <w:rFonts w:ascii="Symbol" w:hAnsi="Symbol" w:hint="default"/>
        <w:sz w:val="20"/>
      </w:rPr>
    </w:lvl>
    <w:lvl w:ilvl="1">
      <w:start w:val="1"/>
      <w:numFmt w:val="bullet"/>
      <w:pStyle w:val="NumPar2"/>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015787"/>
    <w:multiLevelType w:val="hybridMultilevel"/>
    <w:tmpl w:val="41D64242"/>
    <w:lvl w:ilvl="0" w:tplc="48D44A3A">
      <w:start w:val="1"/>
      <w:numFmt w:val="bullet"/>
      <w:lvlText w:val=""/>
      <w:lvlJc w:val="left"/>
      <w:pPr>
        <w:tabs>
          <w:tab w:val="num" w:pos="1286"/>
        </w:tabs>
        <w:ind w:left="1286" w:hanging="360"/>
      </w:pPr>
      <w:rPr>
        <w:rFonts w:ascii="Wingdings" w:hAnsi="Wingdings" w:hint="default"/>
      </w:rPr>
    </w:lvl>
    <w:lvl w:ilvl="1" w:tplc="040C0003" w:tentative="1">
      <w:start w:val="1"/>
      <w:numFmt w:val="bullet"/>
      <w:lvlText w:val="o"/>
      <w:lvlJc w:val="left"/>
      <w:pPr>
        <w:tabs>
          <w:tab w:val="num" w:pos="2006"/>
        </w:tabs>
        <w:ind w:left="2006" w:hanging="360"/>
      </w:pPr>
      <w:rPr>
        <w:rFonts w:ascii="Courier New" w:hAnsi="Courier New" w:cs="Courier New" w:hint="default"/>
      </w:rPr>
    </w:lvl>
    <w:lvl w:ilvl="2" w:tplc="040C0005" w:tentative="1">
      <w:start w:val="1"/>
      <w:numFmt w:val="bullet"/>
      <w:lvlText w:val=""/>
      <w:lvlJc w:val="left"/>
      <w:pPr>
        <w:tabs>
          <w:tab w:val="num" w:pos="2726"/>
        </w:tabs>
        <w:ind w:left="2726" w:hanging="360"/>
      </w:pPr>
      <w:rPr>
        <w:rFonts w:ascii="Wingdings" w:hAnsi="Wingdings" w:hint="default"/>
      </w:rPr>
    </w:lvl>
    <w:lvl w:ilvl="3" w:tplc="040C0001" w:tentative="1">
      <w:start w:val="1"/>
      <w:numFmt w:val="bullet"/>
      <w:lvlText w:val=""/>
      <w:lvlJc w:val="left"/>
      <w:pPr>
        <w:tabs>
          <w:tab w:val="num" w:pos="3446"/>
        </w:tabs>
        <w:ind w:left="3446" w:hanging="360"/>
      </w:pPr>
      <w:rPr>
        <w:rFonts w:ascii="Symbol" w:hAnsi="Symbol" w:hint="default"/>
      </w:rPr>
    </w:lvl>
    <w:lvl w:ilvl="4" w:tplc="040C0003" w:tentative="1">
      <w:start w:val="1"/>
      <w:numFmt w:val="bullet"/>
      <w:lvlText w:val="o"/>
      <w:lvlJc w:val="left"/>
      <w:pPr>
        <w:tabs>
          <w:tab w:val="num" w:pos="4166"/>
        </w:tabs>
        <w:ind w:left="4166" w:hanging="360"/>
      </w:pPr>
      <w:rPr>
        <w:rFonts w:ascii="Courier New" w:hAnsi="Courier New" w:cs="Courier New" w:hint="default"/>
      </w:rPr>
    </w:lvl>
    <w:lvl w:ilvl="5" w:tplc="040C0005" w:tentative="1">
      <w:start w:val="1"/>
      <w:numFmt w:val="bullet"/>
      <w:lvlText w:val=""/>
      <w:lvlJc w:val="left"/>
      <w:pPr>
        <w:tabs>
          <w:tab w:val="num" w:pos="4886"/>
        </w:tabs>
        <w:ind w:left="4886" w:hanging="360"/>
      </w:pPr>
      <w:rPr>
        <w:rFonts w:ascii="Wingdings" w:hAnsi="Wingdings" w:hint="default"/>
      </w:rPr>
    </w:lvl>
    <w:lvl w:ilvl="6" w:tplc="040C0001" w:tentative="1">
      <w:start w:val="1"/>
      <w:numFmt w:val="bullet"/>
      <w:lvlText w:val=""/>
      <w:lvlJc w:val="left"/>
      <w:pPr>
        <w:tabs>
          <w:tab w:val="num" w:pos="5606"/>
        </w:tabs>
        <w:ind w:left="5606" w:hanging="360"/>
      </w:pPr>
      <w:rPr>
        <w:rFonts w:ascii="Symbol" w:hAnsi="Symbol" w:hint="default"/>
      </w:rPr>
    </w:lvl>
    <w:lvl w:ilvl="7" w:tplc="040C0003" w:tentative="1">
      <w:start w:val="1"/>
      <w:numFmt w:val="bullet"/>
      <w:lvlText w:val="o"/>
      <w:lvlJc w:val="left"/>
      <w:pPr>
        <w:tabs>
          <w:tab w:val="num" w:pos="6326"/>
        </w:tabs>
        <w:ind w:left="6326" w:hanging="360"/>
      </w:pPr>
      <w:rPr>
        <w:rFonts w:ascii="Courier New" w:hAnsi="Courier New" w:cs="Courier New" w:hint="default"/>
      </w:rPr>
    </w:lvl>
    <w:lvl w:ilvl="8" w:tplc="040C0005" w:tentative="1">
      <w:start w:val="1"/>
      <w:numFmt w:val="bullet"/>
      <w:lvlText w:val=""/>
      <w:lvlJc w:val="left"/>
      <w:pPr>
        <w:tabs>
          <w:tab w:val="num" w:pos="7046"/>
        </w:tabs>
        <w:ind w:left="7046" w:hanging="360"/>
      </w:pPr>
      <w:rPr>
        <w:rFonts w:ascii="Wingdings" w:hAnsi="Wingdings" w:hint="default"/>
      </w:rPr>
    </w:lvl>
  </w:abstractNum>
  <w:abstractNum w:abstractNumId="17">
    <w:nsid w:val="5A22141B"/>
    <w:multiLevelType w:val="hybridMultilevel"/>
    <w:tmpl w:val="F46EA660"/>
    <w:lvl w:ilvl="0" w:tplc="65B8A8B0">
      <w:start w:val="1"/>
      <w:numFmt w:val="bullet"/>
      <w:lvlText w:val=""/>
      <w:lvlJc w:val="left"/>
      <w:pPr>
        <w:tabs>
          <w:tab w:val="num" w:pos="720"/>
        </w:tabs>
        <w:ind w:left="720" w:hanging="360"/>
      </w:pPr>
      <w:rPr>
        <w:rFonts w:ascii="Wingdings" w:hAnsi="Wingdings" w:hint="default"/>
      </w:rPr>
    </w:lvl>
    <w:lvl w:ilvl="1" w:tplc="05F60C5E" w:tentative="1">
      <w:start w:val="1"/>
      <w:numFmt w:val="bullet"/>
      <w:lvlText w:val="o"/>
      <w:lvlJc w:val="left"/>
      <w:pPr>
        <w:tabs>
          <w:tab w:val="num" w:pos="1440"/>
        </w:tabs>
        <w:ind w:left="1440" w:hanging="360"/>
      </w:pPr>
      <w:rPr>
        <w:rFonts w:ascii="Courier New" w:hAnsi="Courier New" w:cs="Courier New" w:hint="default"/>
      </w:rPr>
    </w:lvl>
    <w:lvl w:ilvl="2" w:tplc="D090DABE" w:tentative="1">
      <w:start w:val="1"/>
      <w:numFmt w:val="bullet"/>
      <w:lvlText w:val=""/>
      <w:lvlJc w:val="left"/>
      <w:pPr>
        <w:tabs>
          <w:tab w:val="num" w:pos="2160"/>
        </w:tabs>
        <w:ind w:left="2160" w:hanging="360"/>
      </w:pPr>
      <w:rPr>
        <w:rFonts w:ascii="Wingdings" w:hAnsi="Wingdings" w:hint="default"/>
      </w:rPr>
    </w:lvl>
    <w:lvl w:ilvl="3" w:tplc="4ED47E1A" w:tentative="1">
      <w:start w:val="1"/>
      <w:numFmt w:val="bullet"/>
      <w:lvlText w:val=""/>
      <w:lvlJc w:val="left"/>
      <w:pPr>
        <w:tabs>
          <w:tab w:val="num" w:pos="2880"/>
        </w:tabs>
        <w:ind w:left="2880" w:hanging="360"/>
      </w:pPr>
      <w:rPr>
        <w:rFonts w:ascii="Symbol" w:hAnsi="Symbol" w:hint="default"/>
      </w:rPr>
    </w:lvl>
    <w:lvl w:ilvl="4" w:tplc="454AB172" w:tentative="1">
      <w:start w:val="1"/>
      <w:numFmt w:val="bullet"/>
      <w:lvlText w:val="o"/>
      <w:lvlJc w:val="left"/>
      <w:pPr>
        <w:tabs>
          <w:tab w:val="num" w:pos="3600"/>
        </w:tabs>
        <w:ind w:left="3600" w:hanging="360"/>
      </w:pPr>
      <w:rPr>
        <w:rFonts w:ascii="Courier New" w:hAnsi="Courier New" w:cs="Courier New" w:hint="default"/>
      </w:rPr>
    </w:lvl>
    <w:lvl w:ilvl="5" w:tplc="1194D0A6" w:tentative="1">
      <w:start w:val="1"/>
      <w:numFmt w:val="bullet"/>
      <w:lvlText w:val=""/>
      <w:lvlJc w:val="left"/>
      <w:pPr>
        <w:tabs>
          <w:tab w:val="num" w:pos="4320"/>
        </w:tabs>
        <w:ind w:left="4320" w:hanging="360"/>
      </w:pPr>
      <w:rPr>
        <w:rFonts w:ascii="Wingdings" w:hAnsi="Wingdings" w:hint="default"/>
      </w:rPr>
    </w:lvl>
    <w:lvl w:ilvl="6" w:tplc="1BC0ED2A" w:tentative="1">
      <w:start w:val="1"/>
      <w:numFmt w:val="bullet"/>
      <w:lvlText w:val=""/>
      <w:lvlJc w:val="left"/>
      <w:pPr>
        <w:tabs>
          <w:tab w:val="num" w:pos="5040"/>
        </w:tabs>
        <w:ind w:left="5040" w:hanging="360"/>
      </w:pPr>
      <w:rPr>
        <w:rFonts w:ascii="Symbol" w:hAnsi="Symbol" w:hint="default"/>
      </w:rPr>
    </w:lvl>
    <w:lvl w:ilvl="7" w:tplc="0EAE9312" w:tentative="1">
      <w:start w:val="1"/>
      <w:numFmt w:val="bullet"/>
      <w:lvlText w:val="o"/>
      <w:lvlJc w:val="left"/>
      <w:pPr>
        <w:tabs>
          <w:tab w:val="num" w:pos="5760"/>
        </w:tabs>
        <w:ind w:left="5760" w:hanging="360"/>
      </w:pPr>
      <w:rPr>
        <w:rFonts w:ascii="Courier New" w:hAnsi="Courier New" w:cs="Courier New" w:hint="default"/>
      </w:rPr>
    </w:lvl>
    <w:lvl w:ilvl="8" w:tplc="9AC296F2" w:tentative="1">
      <w:start w:val="1"/>
      <w:numFmt w:val="bullet"/>
      <w:lvlText w:val=""/>
      <w:lvlJc w:val="left"/>
      <w:pPr>
        <w:tabs>
          <w:tab w:val="num" w:pos="6480"/>
        </w:tabs>
        <w:ind w:left="6480" w:hanging="360"/>
      </w:pPr>
      <w:rPr>
        <w:rFonts w:ascii="Wingdings" w:hAnsi="Wingdings" w:hint="default"/>
      </w:rPr>
    </w:lvl>
  </w:abstractNum>
  <w:abstractNum w:abstractNumId="18">
    <w:nsid w:val="5F3F3BB4"/>
    <w:multiLevelType w:val="hybridMultilevel"/>
    <w:tmpl w:val="FDF2DE6E"/>
    <w:lvl w:ilvl="0" w:tplc="040C000B">
      <w:start w:val="1"/>
      <w:numFmt w:val="bullet"/>
      <w:pStyle w:val="ListNumberLevel2"/>
      <w:lvlText w:val="-"/>
      <w:lvlJc w:val="left"/>
      <w:pPr>
        <w:tabs>
          <w:tab w:val="num" w:pos="2640"/>
        </w:tabs>
        <w:ind w:left="2640" w:hanging="360"/>
      </w:pPr>
      <w:rPr>
        <w:rFonts w:ascii="Courier New" w:hAnsi="Courier New" w:hint="default"/>
      </w:rPr>
    </w:lvl>
    <w:lvl w:ilvl="1" w:tplc="040C0003">
      <w:start w:val="1"/>
      <w:numFmt w:val="bullet"/>
      <w:lvlText w:val=""/>
      <w:lvlJc w:val="left"/>
      <w:pPr>
        <w:tabs>
          <w:tab w:val="num" w:pos="2640"/>
        </w:tabs>
        <w:ind w:left="2640" w:hanging="360"/>
      </w:pPr>
      <w:rPr>
        <w:rFonts w:ascii="Symbol" w:hAnsi="Symbol" w:hint="default"/>
      </w:rPr>
    </w:lvl>
    <w:lvl w:ilvl="2" w:tplc="040C0005" w:tentative="1">
      <w:start w:val="1"/>
      <w:numFmt w:val="bullet"/>
      <w:lvlText w:val=""/>
      <w:lvlJc w:val="left"/>
      <w:pPr>
        <w:tabs>
          <w:tab w:val="num" w:pos="3360"/>
        </w:tabs>
        <w:ind w:left="3360" w:hanging="360"/>
      </w:pPr>
      <w:rPr>
        <w:rFonts w:ascii="Wingdings" w:hAnsi="Wingdings" w:hint="default"/>
      </w:rPr>
    </w:lvl>
    <w:lvl w:ilvl="3" w:tplc="040C0001" w:tentative="1">
      <w:start w:val="1"/>
      <w:numFmt w:val="bullet"/>
      <w:lvlText w:val=""/>
      <w:lvlJc w:val="left"/>
      <w:pPr>
        <w:tabs>
          <w:tab w:val="num" w:pos="4080"/>
        </w:tabs>
        <w:ind w:left="4080" w:hanging="360"/>
      </w:pPr>
      <w:rPr>
        <w:rFonts w:ascii="Symbol" w:hAnsi="Symbol" w:hint="default"/>
      </w:rPr>
    </w:lvl>
    <w:lvl w:ilvl="4" w:tplc="040C0003" w:tentative="1">
      <w:start w:val="1"/>
      <w:numFmt w:val="bullet"/>
      <w:lvlText w:val="o"/>
      <w:lvlJc w:val="left"/>
      <w:pPr>
        <w:tabs>
          <w:tab w:val="num" w:pos="4800"/>
        </w:tabs>
        <w:ind w:left="4800" w:hanging="360"/>
      </w:pPr>
      <w:rPr>
        <w:rFonts w:ascii="Courier New" w:hAnsi="Courier New" w:cs="Courier New" w:hint="default"/>
      </w:rPr>
    </w:lvl>
    <w:lvl w:ilvl="5" w:tplc="040C0005" w:tentative="1">
      <w:start w:val="1"/>
      <w:numFmt w:val="bullet"/>
      <w:lvlText w:val=""/>
      <w:lvlJc w:val="left"/>
      <w:pPr>
        <w:tabs>
          <w:tab w:val="num" w:pos="5520"/>
        </w:tabs>
        <w:ind w:left="5520" w:hanging="360"/>
      </w:pPr>
      <w:rPr>
        <w:rFonts w:ascii="Wingdings" w:hAnsi="Wingdings" w:hint="default"/>
      </w:rPr>
    </w:lvl>
    <w:lvl w:ilvl="6" w:tplc="040C0001" w:tentative="1">
      <w:start w:val="1"/>
      <w:numFmt w:val="bullet"/>
      <w:lvlText w:val=""/>
      <w:lvlJc w:val="left"/>
      <w:pPr>
        <w:tabs>
          <w:tab w:val="num" w:pos="6240"/>
        </w:tabs>
        <w:ind w:left="6240" w:hanging="360"/>
      </w:pPr>
      <w:rPr>
        <w:rFonts w:ascii="Symbol" w:hAnsi="Symbol" w:hint="default"/>
      </w:rPr>
    </w:lvl>
    <w:lvl w:ilvl="7" w:tplc="040C0003" w:tentative="1">
      <w:start w:val="1"/>
      <w:numFmt w:val="bullet"/>
      <w:lvlText w:val="o"/>
      <w:lvlJc w:val="left"/>
      <w:pPr>
        <w:tabs>
          <w:tab w:val="num" w:pos="6960"/>
        </w:tabs>
        <w:ind w:left="6960" w:hanging="360"/>
      </w:pPr>
      <w:rPr>
        <w:rFonts w:ascii="Courier New" w:hAnsi="Courier New" w:cs="Courier New" w:hint="default"/>
      </w:rPr>
    </w:lvl>
    <w:lvl w:ilvl="8" w:tplc="040C0005" w:tentative="1">
      <w:start w:val="1"/>
      <w:numFmt w:val="bullet"/>
      <w:lvlText w:val=""/>
      <w:lvlJc w:val="left"/>
      <w:pPr>
        <w:tabs>
          <w:tab w:val="num" w:pos="7680"/>
        </w:tabs>
        <w:ind w:left="7680" w:hanging="360"/>
      </w:pPr>
      <w:rPr>
        <w:rFonts w:ascii="Wingdings" w:hAnsi="Wingdings" w:hint="default"/>
      </w:rPr>
    </w:lvl>
  </w:abstractNum>
  <w:abstractNum w:abstractNumId="19">
    <w:nsid w:val="7F35695E"/>
    <w:multiLevelType w:val="hybridMultilevel"/>
    <w:tmpl w:val="01380B72"/>
    <w:lvl w:ilvl="0" w:tplc="040C000B">
      <w:start w:val="1"/>
      <w:numFmt w:val="bullet"/>
      <w:lvlText w:val="-"/>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5"/>
  </w:num>
  <w:num w:numId="2">
    <w:abstractNumId w:val="17"/>
  </w:num>
  <w:num w:numId="3">
    <w:abstractNumId w:val="2"/>
  </w:num>
  <w:num w:numId="4">
    <w:abstractNumId w:val="6"/>
  </w:num>
  <w:num w:numId="5">
    <w:abstractNumId w:val="8"/>
  </w:num>
  <w:num w:numId="6">
    <w:abstractNumId w:val="3"/>
  </w:num>
  <w:num w:numId="7">
    <w:abstractNumId w:val="0"/>
  </w:num>
  <w:num w:numId="8">
    <w:abstractNumId w:val="18"/>
  </w:num>
  <w:num w:numId="9">
    <w:abstractNumId w:val="1"/>
  </w:num>
  <w:num w:numId="10">
    <w:abstractNumId w:val="12"/>
  </w:num>
  <w:num w:numId="11">
    <w:abstractNumId w:val="16"/>
  </w:num>
  <w:num w:numId="12">
    <w:abstractNumId w:val="10"/>
  </w:num>
  <w:num w:numId="13">
    <w:abstractNumId w:val="13"/>
  </w:num>
  <w:num w:numId="14">
    <w:abstractNumId w:val="6"/>
  </w:num>
  <w:num w:numId="15">
    <w:abstractNumId w:val="6"/>
  </w:num>
  <w:num w:numId="16">
    <w:abstractNumId w:val="2"/>
  </w:num>
  <w:num w:numId="17">
    <w:abstractNumId w:val="6"/>
  </w:num>
  <w:num w:numId="18">
    <w:abstractNumId w:val="11"/>
  </w:num>
  <w:num w:numId="19">
    <w:abstractNumId w:val="6"/>
  </w:num>
  <w:num w:numId="20">
    <w:abstractNumId w:val="6"/>
  </w:num>
  <w:num w:numId="21">
    <w:abstractNumId w:val="6"/>
  </w:num>
  <w:num w:numId="22">
    <w:abstractNumId w:val="1"/>
  </w:num>
  <w:num w:numId="23">
    <w:abstractNumId w:val="6"/>
  </w:num>
  <w:num w:numId="24">
    <w:abstractNumId w:val="6"/>
  </w:num>
  <w:num w:numId="25">
    <w:abstractNumId w:val="6"/>
  </w:num>
  <w:num w:numId="26">
    <w:abstractNumId w:val="14"/>
  </w:num>
  <w:num w:numId="27">
    <w:abstractNumId w:val="1"/>
  </w:num>
  <w:num w:numId="28">
    <w:abstractNumId w:val="1"/>
  </w:num>
  <w:num w:numId="29">
    <w:abstractNumId w:val="1"/>
  </w:num>
  <w:num w:numId="30">
    <w:abstractNumId w:val="1"/>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4"/>
  </w:num>
  <w:num w:numId="41">
    <w:abstractNumId w:val="19"/>
  </w:num>
  <w:num w:numId="42">
    <w:abstractNumId w:val="6"/>
  </w:num>
  <w:num w:numId="43">
    <w:abstractNumId w:val="6"/>
  </w:num>
  <w:num w:numId="44">
    <w:abstractNumId w:val="9"/>
  </w:num>
  <w:num w:numId="45">
    <w:abstractNumId w:val="5"/>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456F7B"/>
    <w:rsid w:val="000003B5"/>
    <w:rsid w:val="000028BC"/>
    <w:rsid w:val="00003524"/>
    <w:rsid w:val="00004485"/>
    <w:rsid w:val="00004ACC"/>
    <w:rsid w:val="00006034"/>
    <w:rsid w:val="00006540"/>
    <w:rsid w:val="000065F1"/>
    <w:rsid w:val="00006869"/>
    <w:rsid w:val="00006943"/>
    <w:rsid w:val="0001043B"/>
    <w:rsid w:val="00010E07"/>
    <w:rsid w:val="00010F4F"/>
    <w:rsid w:val="0001129A"/>
    <w:rsid w:val="00011D36"/>
    <w:rsid w:val="00012D9D"/>
    <w:rsid w:val="000131D6"/>
    <w:rsid w:val="0001447F"/>
    <w:rsid w:val="00016C4A"/>
    <w:rsid w:val="000225D6"/>
    <w:rsid w:val="00023D4F"/>
    <w:rsid w:val="0002468A"/>
    <w:rsid w:val="00027132"/>
    <w:rsid w:val="000278FD"/>
    <w:rsid w:val="000312DA"/>
    <w:rsid w:val="0003174C"/>
    <w:rsid w:val="0003239E"/>
    <w:rsid w:val="00032DAA"/>
    <w:rsid w:val="00034630"/>
    <w:rsid w:val="000365C1"/>
    <w:rsid w:val="00036D7A"/>
    <w:rsid w:val="00037691"/>
    <w:rsid w:val="00037816"/>
    <w:rsid w:val="00040468"/>
    <w:rsid w:val="000409EB"/>
    <w:rsid w:val="00041452"/>
    <w:rsid w:val="00041DE5"/>
    <w:rsid w:val="000428C5"/>
    <w:rsid w:val="00044391"/>
    <w:rsid w:val="00046D4E"/>
    <w:rsid w:val="000518C4"/>
    <w:rsid w:val="00051B4E"/>
    <w:rsid w:val="0005304D"/>
    <w:rsid w:val="0005400C"/>
    <w:rsid w:val="000548D1"/>
    <w:rsid w:val="00057387"/>
    <w:rsid w:val="0006287B"/>
    <w:rsid w:val="00062FF8"/>
    <w:rsid w:val="00064596"/>
    <w:rsid w:val="0006556A"/>
    <w:rsid w:val="00070609"/>
    <w:rsid w:val="00070AF8"/>
    <w:rsid w:val="000718C5"/>
    <w:rsid w:val="00071A5C"/>
    <w:rsid w:val="000742EB"/>
    <w:rsid w:val="00075600"/>
    <w:rsid w:val="00075C2D"/>
    <w:rsid w:val="00077417"/>
    <w:rsid w:val="00077B35"/>
    <w:rsid w:val="00080028"/>
    <w:rsid w:val="00081800"/>
    <w:rsid w:val="00082BCB"/>
    <w:rsid w:val="000831C1"/>
    <w:rsid w:val="0008607D"/>
    <w:rsid w:val="00086E68"/>
    <w:rsid w:val="000873CD"/>
    <w:rsid w:val="0009117D"/>
    <w:rsid w:val="000914CA"/>
    <w:rsid w:val="00091751"/>
    <w:rsid w:val="00091824"/>
    <w:rsid w:val="00091A7B"/>
    <w:rsid w:val="000930C5"/>
    <w:rsid w:val="0009665C"/>
    <w:rsid w:val="0009716E"/>
    <w:rsid w:val="00097612"/>
    <w:rsid w:val="000A2D77"/>
    <w:rsid w:val="000A2EB6"/>
    <w:rsid w:val="000A40EE"/>
    <w:rsid w:val="000A4149"/>
    <w:rsid w:val="000A472B"/>
    <w:rsid w:val="000A656B"/>
    <w:rsid w:val="000A77B2"/>
    <w:rsid w:val="000B0673"/>
    <w:rsid w:val="000B1497"/>
    <w:rsid w:val="000B1B06"/>
    <w:rsid w:val="000B423E"/>
    <w:rsid w:val="000B4850"/>
    <w:rsid w:val="000B4C3F"/>
    <w:rsid w:val="000B77D3"/>
    <w:rsid w:val="000C0DBA"/>
    <w:rsid w:val="000C0E62"/>
    <w:rsid w:val="000C3785"/>
    <w:rsid w:val="000C3BA7"/>
    <w:rsid w:val="000C57E2"/>
    <w:rsid w:val="000D2742"/>
    <w:rsid w:val="000D4E73"/>
    <w:rsid w:val="000D50AB"/>
    <w:rsid w:val="000D51F9"/>
    <w:rsid w:val="000D5272"/>
    <w:rsid w:val="000D69D2"/>
    <w:rsid w:val="000E07CF"/>
    <w:rsid w:val="000E08E7"/>
    <w:rsid w:val="000E10B8"/>
    <w:rsid w:val="000E1242"/>
    <w:rsid w:val="000E38CC"/>
    <w:rsid w:val="000E4FEF"/>
    <w:rsid w:val="000F0F81"/>
    <w:rsid w:val="000F136C"/>
    <w:rsid w:val="000F15E9"/>
    <w:rsid w:val="000F1BC7"/>
    <w:rsid w:val="000F21A6"/>
    <w:rsid w:val="000F22CB"/>
    <w:rsid w:val="000F5D17"/>
    <w:rsid w:val="000F7282"/>
    <w:rsid w:val="000F7752"/>
    <w:rsid w:val="000F779C"/>
    <w:rsid w:val="00101B03"/>
    <w:rsid w:val="00101D82"/>
    <w:rsid w:val="00103F74"/>
    <w:rsid w:val="00104A66"/>
    <w:rsid w:val="00106721"/>
    <w:rsid w:val="00106AC6"/>
    <w:rsid w:val="001104DB"/>
    <w:rsid w:val="00111ABD"/>
    <w:rsid w:val="00112370"/>
    <w:rsid w:val="00114386"/>
    <w:rsid w:val="00115180"/>
    <w:rsid w:val="001161EC"/>
    <w:rsid w:val="00116484"/>
    <w:rsid w:val="00116CB6"/>
    <w:rsid w:val="00116E04"/>
    <w:rsid w:val="00117ACB"/>
    <w:rsid w:val="00117AF6"/>
    <w:rsid w:val="00121A4A"/>
    <w:rsid w:val="001236D3"/>
    <w:rsid w:val="00123CFB"/>
    <w:rsid w:val="00123F39"/>
    <w:rsid w:val="001250E0"/>
    <w:rsid w:val="00130156"/>
    <w:rsid w:val="00130C14"/>
    <w:rsid w:val="00130EF0"/>
    <w:rsid w:val="00131244"/>
    <w:rsid w:val="001312F6"/>
    <w:rsid w:val="00132BD3"/>
    <w:rsid w:val="0013322F"/>
    <w:rsid w:val="00133677"/>
    <w:rsid w:val="0013446F"/>
    <w:rsid w:val="00134F93"/>
    <w:rsid w:val="001351C1"/>
    <w:rsid w:val="001368D2"/>
    <w:rsid w:val="00142341"/>
    <w:rsid w:val="001437EE"/>
    <w:rsid w:val="00146347"/>
    <w:rsid w:val="001509E6"/>
    <w:rsid w:val="001536F0"/>
    <w:rsid w:val="00153E5D"/>
    <w:rsid w:val="001555C7"/>
    <w:rsid w:val="00155E0F"/>
    <w:rsid w:val="00157EC7"/>
    <w:rsid w:val="00160AD3"/>
    <w:rsid w:val="00160B99"/>
    <w:rsid w:val="00161901"/>
    <w:rsid w:val="00161F15"/>
    <w:rsid w:val="00163FC9"/>
    <w:rsid w:val="00164F1F"/>
    <w:rsid w:val="00165968"/>
    <w:rsid w:val="001663D0"/>
    <w:rsid w:val="00170037"/>
    <w:rsid w:val="001705B2"/>
    <w:rsid w:val="00172603"/>
    <w:rsid w:val="00172A77"/>
    <w:rsid w:val="00177BE8"/>
    <w:rsid w:val="00183276"/>
    <w:rsid w:val="00184334"/>
    <w:rsid w:val="00186151"/>
    <w:rsid w:val="0018775F"/>
    <w:rsid w:val="00191A06"/>
    <w:rsid w:val="00192232"/>
    <w:rsid w:val="001939D4"/>
    <w:rsid w:val="00195358"/>
    <w:rsid w:val="00195C04"/>
    <w:rsid w:val="00196023"/>
    <w:rsid w:val="001A14BE"/>
    <w:rsid w:val="001A2329"/>
    <w:rsid w:val="001A265A"/>
    <w:rsid w:val="001A2C04"/>
    <w:rsid w:val="001A378D"/>
    <w:rsid w:val="001A6008"/>
    <w:rsid w:val="001A6656"/>
    <w:rsid w:val="001A72F3"/>
    <w:rsid w:val="001B064D"/>
    <w:rsid w:val="001B1321"/>
    <w:rsid w:val="001B14B9"/>
    <w:rsid w:val="001B1C05"/>
    <w:rsid w:val="001B2197"/>
    <w:rsid w:val="001B23D8"/>
    <w:rsid w:val="001B37C5"/>
    <w:rsid w:val="001B64FC"/>
    <w:rsid w:val="001B79CA"/>
    <w:rsid w:val="001C1EA9"/>
    <w:rsid w:val="001C3783"/>
    <w:rsid w:val="001C5739"/>
    <w:rsid w:val="001C5807"/>
    <w:rsid w:val="001C66EF"/>
    <w:rsid w:val="001D3BC4"/>
    <w:rsid w:val="001D5CD1"/>
    <w:rsid w:val="001E23BF"/>
    <w:rsid w:val="001E27E9"/>
    <w:rsid w:val="001E4C35"/>
    <w:rsid w:val="001E527D"/>
    <w:rsid w:val="001E67EF"/>
    <w:rsid w:val="001F0175"/>
    <w:rsid w:val="001F0A89"/>
    <w:rsid w:val="001F224A"/>
    <w:rsid w:val="001F2387"/>
    <w:rsid w:val="001F31DC"/>
    <w:rsid w:val="001F484D"/>
    <w:rsid w:val="001F524A"/>
    <w:rsid w:val="001F5951"/>
    <w:rsid w:val="001F61F8"/>
    <w:rsid w:val="002018EE"/>
    <w:rsid w:val="00201A36"/>
    <w:rsid w:val="00201DE6"/>
    <w:rsid w:val="00202BC1"/>
    <w:rsid w:val="00203AC7"/>
    <w:rsid w:val="0020416C"/>
    <w:rsid w:val="0020452B"/>
    <w:rsid w:val="00206E39"/>
    <w:rsid w:val="002074C0"/>
    <w:rsid w:val="002079D6"/>
    <w:rsid w:val="002100D1"/>
    <w:rsid w:val="00211378"/>
    <w:rsid w:val="00211E22"/>
    <w:rsid w:val="00211F57"/>
    <w:rsid w:val="00216FE3"/>
    <w:rsid w:val="00220483"/>
    <w:rsid w:val="00221C1E"/>
    <w:rsid w:val="0022273A"/>
    <w:rsid w:val="002236A7"/>
    <w:rsid w:val="00223BB6"/>
    <w:rsid w:val="00224F1B"/>
    <w:rsid w:val="0022562F"/>
    <w:rsid w:val="00226AEA"/>
    <w:rsid w:val="002271A8"/>
    <w:rsid w:val="002321FC"/>
    <w:rsid w:val="00233740"/>
    <w:rsid w:val="002349BA"/>
    <w:rsid w:val="0023540A"/>
    <w:rsid w:val="0024184D"/>
    <w:rsid w:val="00244D13"/>
    <w:rsid w:val="002522CF"/>
    <w:rsid w:val="00254A69"/>
    <w:rsid w:val="0025549C"/>
    <w:rsid w:val="00255DDA"/>
    <w:rsid w:val="00257119"/>
    <w:rsid w:val="002573EA"/>
    <w:rsid w:val="002576F7"/>
    <w:rsid w:val="002605D8"/>
    <w:rsid w:val="002616FB"/>
    <w:rsid w:val="00261745"/>
    <w:rsid w:val="00265BA0"/>
    <w:rsid w:val="00265D94"/>
    <w:rsid w:val="002669A0"/>
    <w:rsid w:val="002669E9"/>
    <w:rsid w:val="002702B8"/>
    <w:rsid w:val="00270321"/>
    <w:rsid w:val="0027095F"/>
    <w:rsid w:val="0027114B"/>
    <w:rsid w:val="00271E93"/>
    <w:rsid w:val="00273459"/>
    <w:rsid w:val="002749F7"/>
    <w:rsid w:val="00283C5C"/>
    <w:rsid w:val="0028603D"/>
    <w:rsid w:val="00290375"/>
    <w:rsid w:val="00294674"/>
    <w:rsid w:val="00295929"/>
    <w:rsid w:val="00295A1D"/>
    <w:rsid w:val="002966E0"/>
    <w:rsid w:val="00297BB5"/>
    <w:rsid w:val="002A32BB"/>
    <w:rsid w:val="002A5852"/>
    <w:rsid w:val="002A5FD8"/>
    <w:rsid w:val="002B1166"/>
    <w:rsid w:val="002B1E90"/>
    <w:rsid w:val="002B279E"/>
    <w:rsid w:val="002B2F0E"/>
    <w:rsid w:val="002B2F21"/>
    <w:rsid w:val="002B5E04"/>
    <w:rsid w:val="002B76B3"/>
    <w:rsid w:val="002C2C39"/>
    <w:rsid w:val="002C39EE"/>
    <w:rsid w:val="002C3E3F"/>
    <w:rsid w:val="002C4F9D"/>
    <w:rsid w:val="002C6B79"/>
    <w:rsid w:val="002C6D9E"/>
    <w:rsid w:val="002D01EC"/>
    <w:rsid w:val="002D13D3"/>
    <w:rsid w:val="002D1881"/>
    <w:rsid w:val="002D2590"/>
    <w:rsid w:val="002D45AB"/>
    <w:rsid w:val="002D4DE6"/>
    <w:rsid w:val="002D72A0"/>
    <w:rsid w:val="002E2D2F"/>
    <w:rsid w:val="002E332C"/>
    <w:rsid w:val="002E4F1A"/>
    <w:rsid w:val="002E6201"/>
    <w:rsid w:val="002E6B38"/>
    <w:rsid w:val="002E6DB4"/>
    <w:rsid w:val="002E7092"/>
    <w:rsid w:val="002F226A"/>
    <w:rsid w:val="002F23CF"/>
    <w:rsid w:val="002F32D8"/>
    <w:rsid w:val="002F4422"/>
    <w:rsid w:val="002F4A6C"/>
    <w:rsid w:val="002F4DF1"/>
    <w:rsid w:val="002F59C9"/>
    <w:rsid w:val="002F5AFF"/>
    <w:rsid w:val="002F7320"/>
    <w:rsid w:val="002F7EC6"/>
    <w:rsid w:val="00300D85"/>
    <w:rsid w:val="0030700A"/>
    <w:rsid w:val="00307E9B"/>
    <w:rsid w:val="0031007F"/>
    <w:rsid w:val="003139AC"/>
    <w:rsid w:val="003139BF"/>
    <w:rsid w:val="00313C6C"/>
    <w:rsid w:val="00314FE6"/>
    <w:rsid w:val="00315F95"/>
    <w:rsid w:val="003215F8"/>
    <w:rsid w:val="00321EAB"/>
    <w:rsid w:val="00323B3B"/>
    <w:rsid w:val="003247F2"/>
    <w:rsid w:val="003252CB"/>
    <w:rsid w:val="00327804"/>
    <w:rsid w:val="00327AB9"/>
    <w:rsid w:val="00327F23"/>
    <w:rsid w:val="00330299"/>
    <w:rsid w:val="00332413"/>
    <w:rsid w:val="00332951"/>
    <w:rsid w:val="003336BD"/>
    <w:rsid w:val="00335123"/>
    <w:rsid w:val="003377BE"/>
    <w:rsid w:val="00340389"/>
    <w:rsid w:val="00341464"/>
    <w:rsid w:val="0034197A"/>
    <w:rsid w:val="00350773"/>
    <w:rsid w:val="00350C04"/>
    <w:rsid w:val="0035218F"/>
    <w:rsid w:val="0035228F"/>
    <w:rsid w:val="00353EDB"/>
    <w:rsid w:val="00354162"/>
    <w:rsid w:val="00354C74"/>
    <w:rsid w:val="00356782"/>
    <w:rsid w:val="003576FB"/>
    <w:rsid w:val="0036001A"/>
    <w:rsid w:val="003601DB"/>
    <w:rsid w:val="0036068B"/>
    <w:rsid w:val="003629CE"/>
    <w:rsid w:val="00363CCF"/>
    <w:rsid w:val="00363DC7"/>
    <w:rsid w:val="00364E97"/>
    <w:rsid w:val="00367651"/>
    <w:rsid w:val="0037008D"/>
    <w:rsid w:val="00372D73"/>
    <w:rsid w:val="0037313D"/>
    <w:rsid w:val="00375949"/>
    <w:rsid w:val="00376A78"/>
    <w:rsid w:val="00377A77"/>
    <w:rsid w:val="00382508"/>
    <w:rsid w:val="0038320F"/>
    <w:rsid w:val="0038343A"/>
    <w:rsid w:val="003843F1"/>
    <w:rsid w:val="003844BE"/>
    <w:rsid w:val="00384E45"/>
    <w:rsid w:val="00387593"/>
    <w:rsid w:val="00391A9D"/>
    <w:rsid w:val="0039311C"/>
    <w:rsid w:val="00393DEA"/>
    <w:rsid w:val="003956F5"/>
    <w:rsid w:val="003979CC"/>
    <w:rsid w:val="003A2C5D"/>
    <w:rsid w:val="003A3480"/>
    <w:rsid w:val="003A34BB"/>
    <w:rsid w:val="003A363F"/>
    <w:rsid w:val="003A38F3"/>
    <w:rsid w:val="003A3F94"/>
    <w:rsid w:val="003A47AF"/>
    <w:rsid w:val="003A52BA"/>
    <w:rsid w:val="003A6F9E"/>
    <w:rsid w:val="003B06E3"/>
    <w:rsid w:val="003B3B78"/>
    <w:rsid w:val="003B3FA2"/>
    <w:rsid w:val="003B524C"/>
    <w:rsid w:val="003B5425"/>
    <w:rsid w:val="003B6C1A"/>
    <w:rsid w:val="003C1DA8"/>
    <w:rsid w:val="003C2E5B"/>
    <w:rsid w:val="003C4D24"/>
    <w:rsid w:val="003D0AA6"/>
    <w:rsid w:val="003D2D52"/>
    <w:rsid w:val="003D35A0"/>
    <w:rsid w:val="003D4185"/>
    <w:rsid w:val="003D495D"/>
    <w:rsid w:val="003D7702"/>
    <w:rsid w:val="003E0428"/>
    <w:rsid w:val="003E13C1"/>
    <w:rsid w:val="003E1E05"/>
    <w:rsid w:val="003E1FCA"/>
    <w:rsid w:val="003E4B43"/>
    <w:rsid w:val="003E52B8"/>
    <w:rsid w:val="003E6048"/>
    <w:rsid w:val="003E620C"/>
    <w:rsid w:val="003E6E83"/>
    <w:rsid w:val="003E6F8B"/>
    <w:rsid w:val="003E7FFC"/>
    <w:rsid w:val="003F0537"/>
    <w:rsid w:val="003F0A38"/>
    <w:rsid w:val="003F126F"/>
    <w:rsid w:val="003F1846"/>
    <w:rsid w:val="003F2CCD"/>
    <w:rsid w:val="003F4669"/>
    <w:rsid w:val="003F719D"/>
    <w:rsid w:val="0040035A"/>
    <w:rsid w:val="00400CB8"/>
    <w:rsid w:val="004023D4"/>
    <w:rsid w:val="00402ADA"/>
    <w:rsid w:val="00402E8D"/>
    <w:rsid w:val="00405EF2"/>
    <w:rsid w:val="00411705"/>
    <w:rsid w:val="00411E44"/>
    <w:rsid w:val="00412A25"/>
    <w:rsid w:val="00412C71"/>
    <w:rsid w:val="00413EE1"/>
    <w:rsid w:val="004154E2"/>
    <w:rsid w:val="00420D76"/>
    <w:rsid w:val="00424697"/>
    <w:rsid w:val="00426487"/>
    <w:rsid w:val="00426911"/>
    <w:rsid w:val="004312E5"/>
    <w:rsid w:val="00431849"/>
    <w:rsid w:val="00431F01"/>
    <w:rsid w:val="00432BF1"/>
    <w:rsid w:val="00432FAA"/>
    <w:rsid w:val="00433B19"/>
    <w:rsid w:val="004356DD"/>
    <w:rsid w:val="00440772"/>
    <w:rsid w:val="00441A16"/>
    <w:rsid w:val="00442074"/>
    <w:rsid w:val="00442F8D"/>
    <w:rsid w:val="00443E63"/>
    <w:rsid w:val="00445B7B"/>
    <w:rsid w:val="00446383"/>
    <w:rsid w:val="0044692A"/>
    <w:rsid w:val="004505AA"/>
    <w:rsid w:val="00451E91"/>
    <w:rsid w:val="00456034"/>
    <w:rsid w:val="00456F7B"/>
    <w:rsid w:val="004570F4"/>
    <w:rsid w:val="0045788D"/>
    <w:rsid w:val="0046069D"/>
    <w:rsid w:val="00460EBF"/>
    <w:rsid w:val="0046219B"/>
    <w:rsid w:val="004652F1"/>
    <w:rsid w:val="00465AA5"/>
    <w:rsid w:val="00465C48"/>
    <w:rsid w:val="00465CA6"/>
    <w:rsid w:val="00466A6D"/>
    <w:rsid w:val="00466CC6"/>
    <w:rsid w:val="004701F9"/>
    <w:rsid w:val="00473834"/>
    <w:rsid w:val="0047397E"/>
    <w:rsid w:val="00474A26"/>
    <w:rsid w:val="004756B4"/>
    <w:rsid w:val="00475B8B"/>
    <w:rsid w:val="00476304"/>
    <w:rsid w:val="004766F1"/>
    <w:rsid w:val="00477610"/>
    <w:rsid w:val="00483AA4"/>
    <w:rsid w:val="00484BC4"/>
    <w:rsid w:val="00485B5A"/>
    <w:rsid w:val="00490186"/>
    <w:rsid w:val="004905AE"/>
    <w:rsid w:val="004916CF"/>
    <w:rsid w:val="00494266"/>
    <w:rsid w:val="004953A7"/>
    <w:rsid w:val="00497459"/>
    <w:rsid w:val="004A027E"/>
    <w:rsid w:val="004A109D"/>
    <w:rsid w:val="004A2E84"/>
    <w:rsid w:val="004A366F"/>
    <w:rsid w:val="004A51BC"/>
    <w:rsid w:val="004A6A96"/>
    <w:rsid w:val="004A77B2"/>
    <w:rsid w:val="004B0BAB"/>
    <w:rsid w:val="004B1FD2"/>
    <w:rsid w:val="004B407D"/>
    <w:rsid w:val="004B76BC"/>
    <w:rsid w:val="004C1528"/>
    <w:rsid w:val="004C24A1"/>
    <w:rsid w:val="004C2747"/>
    <w:rsid w:val="004C3672"/>
    <w:rsid w:val="004C3946"/>
    <w:rsid w:val="004C3E05"/>
    <w:rsid w:val="004C5045"/>
    <w:rsid w:val="004C6812"/>
    <w:rsid w:val="004C7C67"/>
    <w:rsid w:val="004C7EC7"/>
    <w:rsid w:val="004D17BB"/>
    <w:rsid w:val="004D3203"/>
    <w:rsid w:val="004D35BD"/>
    <w:rsid w:val="004D4B86"/>
    <w:rsid w:val="004D5720"/>
    <w:rsid w:val="004D6E15"/>
    <w:rsid w:val="004E0B07"/>
    <w:rsid w:val="004E13AA"/>
    <w:rsid w:val="004E2CF5"/>
    <w:rsid w:val="004E51A4"/>
    <w:rsid w:val="004E70F4"/>
    <w:rsid w:val="004F080D"/>
    <w:rsid w:val="004F0C4D"/>
    <w:rsid w:val="004F1702"/>
    <w:rsid w:val="004F1740"/>
    <w:rsid w:val="004F20F5"/>
    <w:rsid w:val="004F299F"/>
    <w:rsid w:val="004F2B98"/>
    <w:rsid w:val="004F3DDA"/>
    <w:rsid w:val="004F5570"/>
    <w:rsid w:val="005001AE"/>
    <w:rsid w:val="00502BC1"/>
    <w:rsid w:val="00502FE4"/>
    <w:rsid w:val="005031BC"/>
    <w:rsid w:val="00503785"/>
    <w:rsid w:val="005114EF"/>
    <w:rsid w:val="00511B69"/>
    <w:rsid w:val="00512B33"/>
    <w:rsid w:val="005139DD"/>
    <w:rsid w:val="00513F33"/>
    <w:rsid w:val="00514C33"/>
    <w:rsid w:val="00514F0E"/>
    <w:rsid w:val="00517DE1"/>
    <w:rsid w:val="005202E4"/>
    <w:rsid w:val="00520A68"/>
    <w:rsid w:val="005214EB"/>
    <w:rsid w:val="0052175B"/>
    <w:rsid w:val="00522191"/>
    <w:rsid w:val="005226AF"/>
    <w:rsid w:val="00524788"/>
    <w:rsid w:val="00526243"/>
    <w:rsid w:val="00526A87"/>
    <w:rsid w:val="00526DD4"/>
    <w:rsid w:val="00527312"/>
    <w:rsid w:val="00530D29"/>
    <w:rsid w:val="00530EEB"/>
    <w:rsid w:val="00531A31"/>
    <w:rsid w:val="00536865"/>
    <w:rsid w:val="00536F71"/>
    <w:rsid w:val="005405E5"/>
    <w:rsid w:val="00541199"/>
    <w:rsid w:val="00541EE7"/>
    <w:rsid w:val="00542C6A"/>
    <w:rsid w:val="00544B21"/>
    <w:rsid w:val="00544B27"/>
    <w:rsid w:val="005477DB"/>
    <w:rsid w:val="00551BCE"/>
    <w:rsid w:val="0055299B"/>
    <w:rsid w:val="005542E9"/>
    <w:rsid w:val="00557935"/>
    <w:rsid w:val="00557E59"/>
    <w:rsid w:val="00563878"/>
    <w:rsid w:val="00564036"/>
    <w:rsid w:val="00564397"/>
    <w:rsid w:val="00565832"/>
    <w:rsid w:val="00565F1E"/>
    <w:rsid w:val="00566E00"/>
    <w:rsid w:val="00570CB2"/>
    <w:rsid w:val="00570DA1"/>
    <w:rsid w:val="00571349"/>
    <w:rsid w:val="005716F1"/>
    <w:rsid w:val="00571DBF"/>
    <w:rsid w:val="00575985"/>
    <w:rsid w:val="00575A0F"/>
    <w:rsid w:val="0057647A"/>
    <w:rsid w:val="00576BA0"/>
    <w:rsid w:val="00577BD1"/>
    <w:rsid w:val="00577CB6"/>
    <w:rsid w:val="005816A9"/>
    <w:rsid w:val="00582E99"/>
    <w:rsid w:val="00583578"/>
    <w:rsid w:val="00583795"/>
    <w:rsid w:val="00583C55"/>
    <w:rsid w:val="0058613A"/>
    <w:rsid w:val="00586358"/>
    <w:rsid w:val="00591C71"/>
    <w:rsid w:val="00596E23"/>
    <w:rsid w:val="005973CC"/>
    <w:rsid w:val="005A00DD"/>
    <w:rsid w:val="005A0A5F"/>
    <w:rsid w:val="005A214C"/>
    <w:rsid w:val="005A282C"/>
    <w:rsid w:val="005A2B85"/>
    <w:rsid w:val="005A3040"/>
    <w:rsid w:val="005A36D2"/>
    <w:rsid w:val="005A51BE"/>
    <w:rsid w:val="005A55C5"/>
    <w:rsid w:val="005A7F55"/>
    <w:rsid w:val="005B13C0"/>
    <w:rsid w:val="005B1BC8"/>
    <w:rsid w:val="005B3B49"/>
    <w:rsid w:val="005B47FE"/>
    <w:rsid w:val="005B4E88"/>
    <w:rsid w:val="005B6080"/>
    <w:rsid w:val="005B7CD8"/>
    <w:rsid w:val="005C12CD"/>
    <w:rsid w:val="005C3616"/>
    <w:rsid w:val="005C36B7"/>
    <w:rsid w:val="005C6374"/>
    <w:rsid w:val="005C6AEC"/>
    <w:rsid w:val="005C76C2"/>
    <w:rsid w:val="005D17D5"/>
    <w:rsid w:val="005D1A8C"/>
    <w:rsid w:val="005D2432"/>
    <w:rsid w:val="005D2DF2"/>
    <w:rsid w:val="005D3650"/>
    <w:rsid w:val="005D4A52"/>
    <w:rsid w:val="005D5F2F"/>
    <w:rsid w:val="005D6B66"/>
    <w:rsid w:val="005D6D96"/>
    <w:rsid w:val="005D6F07"/>
    <w:rsid w:val="005E0078"/>
    <w:rsid w:val="005E01E0"/>
    <w:rsid w:val="005E157D"/>
    <w:rsid w:val="005E2FCB"/>
    <w:rsid w:val="005E4E27"/>
    <w:rsid w:val="005F0C8D"/>
    <w:rsid w:val="005F155E"/>
    <w:rsid w:val="005F18D2"/>
    <w:rsid w:val="005F3088"/>
    <w:rsid w:val="005F3171"/>
    <w:rsid w:val="005F3922"/>
    <w:rsid w:val="005F3DC8"/>
    <w:rsid w:val="005F5667"/>
    <w:rsid w:val="005F7776"/>
    <w:rsid w:val="00600C51"/>
    <w:rsid w:val="006019C8"/>
    <w:rsid w:val="00602019"/>
    <w:rsid w:val="0060387D"/>
    <w:rsid w:val="00603888"/>
    <w:rsid w:val="00603CDA"/>
    <w:rsid w:val="0060537E"/>
    <w:rsid w:val="0060668C"/>
    <w:rsid w:val="006107CE"/>
    <w:rsid w:val="00610A14"/>
    <w:rsid w:val="00610DF6"/>
    <w:rsid w:val="006138EB"/>
    <w:rsid w:val="00614ACF"/>
    <w:rsid w:val="00615334"/>
    <w:rsid w:val="00615714"/>
    <w:rsid w:val="006158A2"/>
    <w:rsid w:val="0061736A"/>
    <w:rsid w:val="0061763F"/>
    <w:rsid w:val="006201C0"/>
    <w:rsid w:val="00620A8B"/>
    <w:rsid w:val="00620D2A"/>
    <w:rsid w:val="006210EC"/>
    <w:rsid w:val="006211CD"/>
    <w:rsid w:val="00621AE5"/>
    <w:rsid w:val="00621FF3"/>
    <w:rsid w:val="00622009"/>
    <w:rsid w:val="00623A45"/>
    <w:rsid w:val="00623DAC"/>
    <w:rsid w:val="00625082"/>
    <w:rsid w:val="00625AD9"/>
    <w:rsid w:val="00631DC5"/>
    <w:rsid w:val="006360B7"/>
    <w:rsid w:val="00636CE5"/>
    <w:rsid w:val="0063786E"/>
    <w:rsid w:val="00640D0C"/>
    <w:rsid w:val="00641035"/>
    <w:rsid w:val="006423FE"/>
    <w:rsid w:val="00644A8A"/>
    <w:rsid w:val="00647FE9"/>
    <w:rsid w:val="0065060E"/>
    <w:rsid w:val="00652BEB"/>
    <w:rsid w:val="0065386E"/>
    <w:rsid w:val="0065428F"/>
    <w:rsid w:val="0065439A"/>
    <w:rsid w:val="0065487B"/>
    <w:rsid w:val="00657429"/>
    <w:rsid w:val="006606BB"/>
    <w:rsid w:val="00662D6B"/>
    <w:rsid w:val="0066390E"/>
    <w:rsid w:val="00663E28"/>
    <w:rsid w:val="006644AA"/>
    <w:rsid w:val="0066664C"/>
    <w:rsid w:val="006669AF"/>
    <w:rsid w:val="00666EB9"/>
    <w:rsid w:val="00667E1C"/>
    <w:rsid w:val="006718C6"/>
    <w:rsid w:val="00672C35"/>
    <w:rsid w:val="00677DAC"/>
    <w:rsid w:val="0068380A"/>
    <w:rsid w:val="0068526C"/>
    <w:rsid w:val="0068531E"/>
    <w:rsid w:val="0068534A"/>
    <w:rsid w:val="00687022"/>
    <w:rsid w:val="00687354"/>
    <w:rsid w:val="00690B56"/>
    <w:rsid w:val="0069248B"/>
    <w:rsid w:val="006924EE"/>
    <w:rsid w:val="00693247"/>
    <w:rsid w:val="006A018F"/>
    <w:rsid w:val="006A1FEE"/>
    <w:rsid w:val="006A27B2"/>
    <w:rsid w:val="006A3AD9"/>
    <w:rsid w:val="006A533F"/>
    <w:rsid w:val="006A5D60"/>
    <w:rsid w:val="006A6026"/>
    <w:rsid w:val="006A665A"/>
    <w:rsid w:val="006A6A7E"/>
    <w:rsid w:val="006B2665"/>
    <w:rsid w:val="006B2CE6"/>
    <w:rsid w:val="006B5743"/>
    <w:rsid w:val="006B6378"/>
    <w:rsid w:val="006B63BD"/>
    <w:rsid w:val="006B6473"/>
    <w:rsid w:val="006B6B60"/>
    <w:rsid w:val="006B73AF"/>
    <w:rsid w:val="006C4D20"/>
    <w:rsid w:val="006C5A91"/>
    <w:rsid w:val="006C69C0"/>
    <w:rsid w:val="006D1DD5"/>
    <w:rsid w:val="006D2375"/>
    <w:rsid w:val="006D3BAC"/>
    <w:rsid w:val="006D4DE6"/>
    <w:rsid w:val="006D5856"/>
    <w:rsid w:val="006D63D6"/>
    <w:rsid w:val="006D660B"/>
    <w:rsid w:val="006D6C25"/>
    <w:rsid w:val="006D7280"/>
    <w:rsid w:val="006D7892"/>
    <w:rsid w:val="006D7A7D"/>
    <w:rsid w:val="006E17EB"/>
    <w:rsid w:val="006E794E"/>
    <w:rsid w:val="006E798D"/>
    <w:rsid w:val="006F163E"/>
    <w:rsid w:val="006F1DAE"/>
    <w:rsid w:val="006F26D2"/>
    <w:rsid w:val="006F28E4"/>
    <w:rsid w:val="006F29D5"/>
    <w:rsid w:val="006F3045"/>
    <w:rsid w:val="006F3CBD"/>
    <w:rsid w:val="006F571D"/>
    <w:rsid w:val="006F6857"/>
    <w:rsid w:val="006F768D"/>
    <w:rsid w:val="00700225"/>
    <w:rsid w:val="00700EA9"/>
    <w:rsid w:val="00701547"/>
    <w:rsid w:val="00702877"/>
    <w:rsid w:val="00707DBB"/>
    <w:rsid w:val="00710924"/>
    <w:rsid w:val="00710B21"/>
    <w:rsid w:val="007112AB"/>
    <w:rsid w:val="00712862"/>
    <w:rsid w:val="00713F0F"/>
    <w:rsid w:val="00715F5A"/>
    <w:rsid w:val="007170A5"/>
    <w:rsid w:val="0072171E"/>
    <w:rsid w:val="00723652"/>
    <w:rsid w:val="007256DB"/>
    <w:rsid w:val="007261D1"/>
    <w:rsid w:val="00727D0C"/>
    <w:rsid w:val="00727E2B"/>
    <w:rsid w:val="00734BF6"/>
    <w:rsid w:val="00735B2A"/>
    <w:rsid w:val="00736109"/>
    <w:rsid w:val="0073675D"/>
    <w:rsid w:val="0073739F"/>
    <w:rsid w:val="007409EF"/>
    <w:rsid w:val="00741D21"/>
    <w:rsid w:val="00741F9E"/>
    <w:rsid w:val="007421E6"/>
    <w:rsid w:val="00742226"/>
    <w:rsid w:val="0074284F"/>
    <w:rsid w:val="00743189"/>
    <w:rsid w:val="00744073"/>
    <w:rsid w:val="00744301"/>
    <w:rsid w:val="00744DB7"/>
    <w:rsid w:val="00745F9D"/>
    <w:rsid w:val="00746D7B"/>
    <w:rsid w:val="0074743E"/>
    <w:rsid w:val="007506F1"/>
    <w:rsid w:val="00751FB8"/>
    <w:rsid w:val="007552E5"/>
    <w:rsid w:val="00756219"/>
    <w:rsid w:val="00757892"/>
    <w:rsid w:val="007600E5"/>
    <w:rsid w:val="00761063"/>
    <w:rsid w:val="00761586"/>
    <w:rsid w:val="00761C59"/>
    <w:rsid w:val="00762779"/>
    <w:rsid w:val="00762B47"/>
    <w:rsid w:val="0076411D"/>
    <w:rsid w:val="007643E5"/>
    <w:rsid w:val="00765B35"/>
    <w:rsid w:val="0076676F"/>
    <w:rsid w:val="00767C02"/>
    <w:rsid w:val="00771BA9"/>
    <w:rsid w:val="0077291B"/>
    <w:rsid w:val="00772F9C"/>
    <w:rsid w:val="00773220"/>
    <w:rsid w:val="007741DA"/>
    <w:rsid w:val="00774F98"/>
    <w:rsid w:val="00775317"/>
    <w:rsid w:val="007777AD"/>
    <w:rsid w:val="00780B67"/>
    <w:rsid w:val="007822F2"/>
    <w:rsid w:val="0078542C"/>
    <w:rsid w:val="00786DE3"/>
    <w:rsid w:val="00787469"/>
    <w:rsid w:val="00790F11"/>
    <w:rsid w:val="0079107B"/>
    <w:rsid w:val="0079187E"/>
    <w:rsid w:val="00792EAE"/>
    <w:rsid w:val="00795191"/>
    <w:rsid w:val="007956F8"/>
    <w:rsid w:val="0079589D"/>
    <w:rsid w:val="007979C4"/>
    <w:rsid w:val="00797BA9"/>
    <w:rsid w:val="007A1C40"/>
    <w:rsid w:val="007A3C87"/>
    <w:rsid w:val="007A48C3"/>
    <w:rsid w:val="007B003E"/>
    <w:rsid w:val="007B241D"/>
    <w:rsid w:val="007B3723"/>
    <w:rsid w:val="007B3EEB"/>
    <w:rsid w:val="007B470A"/>
    <w:rsid w:val="007B4914"/>
    <w:rsid w:val="007B4EC8"/>
    <w:rsid w:val="007B60C8"/>
    <w:rsid w:val="007B7E06"/>
    <w:rsid w:val="007B7E94"/>
    <w:rsid w:val="007C041B"/>
    <w:rsid w:val="007C0D07"/>
    <w:rsid w:val="007C48E9"/>
    <w:rsid w:val="007C7AD8"/>
    <w:rsid w:val="007E1CF0"/>
    <w:rsid w:val="007E2718"/>
    <w:rsid w:val="007E481B"/>
    <w:rsid w:val="007E5F6C"/>
    <w:rsid w:val="007E7D69"/>
    <w:rsid w:val="007F1E3F"/>
    <w:rsid w:val="007F263F"/>
    <w:rsid w:val="007F4049"/>
    <w:rsid w:val="007F4E8D"/>
    <w:rsid w:val="007F613A"/>
    <w:rsid w:val="007F6CDE"/>
    <w:rsid w:val="007F6FBA"/>
    <w:rsid w:val="007F76B6"/>
    <w:rsid w:val="008000E0"/>
    <w:rsid w:val="00804758"/>
    <w:rsid w:val="00804A6E"/>
    <w:rsid w:val="00804DFF"/>
    <w:rsid w:val="008054BA"/>
    <w:rsid w:val="00806ABC"/>
    <w:rsid w:val="008105D6"/>
    <w:rsid w:val="0081132E"/>
    <w:rsid w:val="00811E61"/>
    <w:rsid w:val="00815320"/>
    <w:rsid w:val="00816093"/>
    <w:rsid w:val="0081718A"/>
    <w:rsid w:val="008176AD"/>
    <w:rsid w:val="00820A5D"/>
    <w:rsid w:val="00822004"/>
    <w:rsid w:val="00823636"/>
    <w:rsid w:val="00823F26"/>
    <w:rsid w:val="0082428B"/>
    <w:rsid w:val="0082624A"/>
    <w:rsid w:val="00826BAC"/>
    <w:rsid w:val="008277AA"/>
    <w:rsid w:val="00827979"/>
    <w:rsid w:val="008279BF"/>
    <w:rsid w:val="00827A27"/>
    <w:rsid w:val="00830A8D"/>
    <w:rsid w:val="00832F7C"/>
    <w:rsid w:val="00834CC9"/>
    <w:rsid w:val="00836723"/>
    <w:rsid w:val="00836DCD"/>
    <w:rsid w:val="00841AF7"/>
    <w:rsid w:val="00841C7C"/>
    <w:rsid w:val="00841E09"/>
    <w:rsid w:val="00841FCA"/>
    <w:rsid w:val="0084237A"/>
    <w:rsid w:val="0084419A"/>
    <w:rsid w:val="0084570C"/>
    <w:rsid w:val="00846313"/>
    <w:rsid w:val="00847951"/>
    <w:rsid w:val="0085222B"/>
    <w:rsid w:val="00854473"/>
    <w:rsid w:val="008552AF"/>
    <w:rsid w:val="00855A9B"/>
    <w:rsid w:val="008571DB"/>
    <w:rsid w:val="0085789B"/>
    <w:rsid w:val="008635C9"/>
    <w:rsid w:val="00863E81"/>
    <w:rsid w:val="00864AD8"/>
    <w:rsid w:val="00866732"/>
    <w:rsid w:val="00867815"/>
    <w:rsid w:val="008722CC"/>
    <w:rsid w:val="00873BEA"/>
    <w:rsid w:val="00873DE1"/>
    <w:rsid w:val="00875A24"/>
    <w:rsid w:val="00876D90"/>
    <w:rsid w:val="00880969"/>
    <w:rsid w:val="0088234F"/>
    <w:rsid w:val="00883E84"/>
    <w:rsid w:val="00886377"/>
    <w:rsid w:val="00892E04"/>
    <w:rsid w:val="008A01FF"/>
    <w:rsid w:val="008A02D1"/>
    <w:rsid w:val="008A3521"/>
    <w:rsid w:val="008A37D8"/>
    <w:rsid w:val="008B2A67"/>
    <w:rsid w:val="008B2B6C"/>
    <w:rsid w:val="008B2D7D"/>
    <w:rsid w:val="008B2EFF"/>
    <w:rsid w:val="008B4DC1"/>
    <w:rsid w:val="008B59F0"/>
    <w:rsid w:val="008B5A29"/>
    <w:rsid w:val="008B5CE3"/>
    <w:rsid w:val="008B680E"/>
    <w:rsid w:val="008C1387"/>
    <w:rsid w:val="008C1EA8"/>
    <w:rsid w:val="008C3E43"/>
    <w:rsid w:val="008C6316"/>
    <w:rsid w:val="008D036A"/>
    <w:rsid w:val="008D0F87"/>
    <w:rsid w:val="008D28EA"/>
    <w:rsid w:val="008D444D"/>
    <w:rsid w:val="008E1B0C"/>
    <w:rsid w:val="008E1F53"/>
    <w:rsid w:val="008E280B"/>
    <w:rsid w:val="008E29FB"/>
    <w:rsid w:val="008E4E3A"/>
    <w:rsid w:val="008E73D3"/>
    <w:rsid w:val="008F13A4"/>
    <w:rsid w:val="008F26B6"/>
    <w:rsid w:val="008F4C98"/>
    <w:rsid w:val="008F5C0B"/>
    <w:rsid w:val="0090153F"/>
    <w:rsid w:val="00902C0B"/>
    <w:rsid w:val="00902FDC"/>
    <w:rsid w:val="0090511D"/>
    <w:rsid w:val="0091153E"/>
    <w:rsid w:val="009115D9"/>
    <w:rsid w:val="009115DB"/>
    <w:rsid w:val="00911861"/>
    <w:rsid w:val="00911A01"/>
    <w:rsid w:val="009147B9"/>
    <w:rsid w:val="00914DAF"/>
    <w:rsid w:val="009155E5"/>
    <w:rsid w:val="00915B92"/>
    <w:rsid w:val="00916470"/>
    <w:rsid w:val="0091682C"/>
    <w:rsid w:val="00916CD4"/>
    <w:rsid w:val="00920DA0"/>
    <w:rsid w:val="00925129"/>
    <w:rsid w:val="009266F3"/>
    <w:rsid w:val="0092676F"/>
    <w:rsid w:val="009300C8"/>
    <w:rsid w:val="00931A0F"/>
    <w:rsid w:val="00932FF6"/>
    <w:rsid w:val="009342D2"/>
    <w:rsid w:val="00934E23"/>
    <w:rsid w:val="009364DA"/>
    <w:rsid w:val="00937C11"/>
    <w:rsid w:val="00941143"/>
    <w:rsid w:val="00941A65"/>
    <w:rsid w:val="00941AF8"/>
    <w:rsid w:val="009422F9"/>
    <w:rsid w:val="00942CC5"/>
    <w:rsid w:val="00944BE7"/>
    <w:rsid w:val="00951C18"/>
    <w:rsid w:val="00952A37"/>
    <w:rsid w:val="009538F3"/>
    <w:rsid w:val="00954520"/>
    <w:rsid w:val="00955721"/>
    <w:rsid w:val="00955D22"/>
    <w:rsid w:val="00956D49"/>
    <w:rsid w:val="00957090"/>
    <w:rsid w:val="00961216"/>
    <w:rsid w:val="00962313"/>
    <w:rsid w:val="0096332A"/>
    <w:rsid w:val="00967926"/>
    <w:rsid w:val="0097158A"/>
    <w:rsid w:val="00973738"/>
    <w:rsid w:val="0097430F"/>
    <w:rsid w:val="00974E93"/>
    <w:rsid w:val="00975EA0"/>
    <w:rsid w:val="00975F80"/>
    <w:rsid w:val="0098277A"/>
    <w:rsid w:val="0098279B"/>
    <w:rsid w:val="00983BF9"/>
    <w:rsid w:val="0098506E"/>
    <w:rsid w:val="00986582"/>
    <w:rsid w:val="009871BF"/>
    <w:rsid w:val="00990505"/>
    <w:rsid w:val="00990F31"/>
    <w:rsid w:val="009912D8"/>
    <w:rsid w:val="00991435"/>
    <w:rsid w:val="0099258B"/>
    <w:rsid w:val="00992882"/>
    <w:rsid w:val="0099528C"/>
    <w:rsid w:val="009A09D4"/>
    <w:rsid w:val="009A180D"/>
    <w:rsid w:val="009A1DC8"/>
    <w:rsid w:val="009A2581"/>
    <w:rsid w:val="009A29EF"/>
    <w:rsid w:val="009A435D"/>
    <w:rsid w:val="009A4D56"/>
    <w:rsid w:val="009A5C00"/>
    <w:rsid w:val="009A7AD2"/>
    <w:rsid w:val="009A7E24"/>
    <w:rsid w:val="009B0D3D"/>
    <w:rsid w:val="009B0E11"/>
    <w:rsid w:val="009B342C"/>
    <w:rsid w:val="009B4979"/>
    <w:rsid w:val="009C0446"/>
    <w:rsid w:val="009C07DC"/>
    <w:rsid w:val="009C2764"/>
    <w:rsid w:val="009C3C83"/>
    <w:rsid w:val="009C7096"/>
    <w:rsid w:val="009D31FC"/>
    <w:rsid w:val="009D4DEB"/>
    <w:rsid w:val="009D4E7E"/>
    <w:rsid w:val="009D646D"/>
    <w:rsid w:val="009D6EE3"/>
    <w:rsid w:val="009D710F"/>
    <w:rsid w:val="009D7A4F"/>
    <w:rsid w:val="009D7FCC"/>
    <w:rsid w:val="009E3A63"/>
    <w:rsid w:val="009E7F62"/>
    <w:rsid w:val="009F7B10"/>
    <w:rsid w:val="00A00200"/>
    <w:rsid w:val="00A00565"/>
    <w:rsid w:val="00A00FE4"/>
    <w:rsid w:val="00A03446"/>
    <w:rsid w:val="00A03667"/>
    <w:rsid w:val="00A0385D"/>
    <w:rsid w:val="00A0707A"/>
    <w:rsid w:val="00A100D0"/>
    <w:rsid w:val="00A103B2"/>
    <w:rsid w:val="00A117ED"/>
    <w:rsid w:val="00A11A32"/>
    <w:rsid w:val="00A1441E"/>
    <w:rsid w:val="00A1564C"/>
    <w:rsid w:val="00A174DC"/>
    <w:rsid w:val="00A17848"/>
    <w:rsid w:val="00A20BE0"/>
    <w:rsid w:val="00A2167C"/>
    <w:rsid w:val="00A21D4E"/>
    <w:rsid w:val="00A2220B"/>
    <w:rsid w:val="00A22419"/>
    <w:rsid w:val="00A22861"/>
    <w:rsid w:val="00A26C42"/>
    <w:rsid w:val="00A302FD"/>
    <w:rsid w:val="00A3040F"/>
    <w:rsid w:val="00A30BDB"/>
    <w:rsid w:val="00A30FB5"/>
    <w:rsid w:val="00A31937"/>
    <w:rsid w:val="00A31FD8"/>
    <w:rsid w:val="00A33E2A"/>
    <w:rsid w:val="00A344EA"/>
    <w:rsid w:val="00A37396"/>
    <w:rsid w:val="00A40CFA"/>
    <w:rsid w:val="00A41570"/>
    <w:rsid w:val="00A4193D"/>
    <w:rsid w:val="00A41B5C"/>
    <w:rsid w:val="00A45E56"/>
    <w:rsid w:val="00A46467"/>
    <w:rsid w:val="00A50369"/>
    <w:rsid w:val="00A5173F"/>
    <w:rsid w:val="00A51CC5"/>
    <w:rsid w:val="00A5222A"/>
    <w:rsid w:val="00A52452"/>
    <w:rsid w:val="00A545AF"/>
    <w:rsid w:val="00A5535C"/>
    <w:rsid w:val="00A55B3F"/>
    <w:rsid w:val="00A55C63"/>
    <w:rsid w:val="00A55D9D"/>
    <w:rsid w:val="00A565EF"/>
    <w:rsid w:val="00A60B4E"/>
    <w:rsid w:val="00A61322"/>
    <w:rsid w:val="00A64873"/>
    <w:rsid w:val="00A64F46"/>
    <w:rsid w:val="00A65457"/>
    <w:rsid w:val="00A662BA"/>
    <w:rsid w:val="00A663A4"/>
    <w:rsid w:val="00A67772"/>
    <w:rsid w:val="00A67C64"/>
    <w:rsid w:val="00A71EA6"/>
    <w:rsid w:val="00A72278"/>
    <w:rsid w:val="00A72666"/>
    <w:rsid w:val="00A727AE"/>
    <w:rsid w:val="00A72B7D"/>
    <w:rsid w:val="00A73559"/>
    <w:rsid w:val="00A7506A"/>
    <w:rsid w:val="00A7573E"/>
    <w:rsid w:val="00A767E9"/>
    <w:rsid w:val="00A76A6F"/>
    <w:rsid w:val="00A81B3F"/>
    <w:rsid w:val="00A83E1D"/>
    <w:rsid w:val="00A85887"/>
    <w:rsid w:val="00A8797D"/>
    <w:rsid w:val="00A87E54"/>
    <w:rsid w:val="00A92BAE"/>
    <w:rsid w:val="00A94010"/>
    <w:rsid w:val="00A94327"/>
    <w:rsid w:val="00A97BBC"/>
    <w:rsid w:val="00A97D3C"/>
    <w:rsid w:val="00AA0B2B"/>
    <w:rsid w:val="00AA23EC"/>
    <w:rsid w:val="00AA4089"/>
    <w:rsid w:val="00AA4862"/>
    <w:rsid w:val="00AB01F0"/>
    <w:rsid w:val="00AB0679"/>
    <w:rsid w:val="00AB2067"/>
    <w:rsid w:val="00AB29E9"/>
    <w:rsid w:val="00AB31CA"/>
    <w:rsid w:val="00AB4DAD"/>
    <w:rsid w:val="00AC2E2B"/>
    <w:rsid w:val="00AC3CB4"/>
    <w:rsid w:val="00AC42C8"/>
    <w:rsid w:val="00AC51DA"/>
    <w:rsid w:val="00AC54F6"/>
    <w:rsid w:val="00AC5957"/>
    <w:rsid w:val="00AC7AC5"/>
    <w:rsid w:val="00AC7F79"/>
    <w:rsid w:val="00AD03A7"/>
    <w:rsid w:val="00AD0821"/>
    <w:rsid w:val="00AD12BB"/>
    <w:rsid w:val="00AD427C"/>
    <w:rsid w:val="00AD46B2"/>
    <w:rsid w:val="00AD4CA8"/>
    <w:rsid w:val="00AD4D0C"/>
    <w:rsid w:val="00AD6008"/>
    <w:rsid w:val="00AD7D81"/>
    <w:rsid w:val="00AE07F9"/>
    <w:rsid w:val="00AE0AF9"/>
    <w:rsid w:val="00AE1AB6"/>
    <w:rsid w:val="00AE1E79"/>
    <w:rsid w:val="00AE2260"/>
    <w:rsid w:val="00AE24A5"/>
    <w:rsid w:val="00AE2D2C"/>
    <w:rsid w:val="00AE5077"/>
    <w:rsid w:val="00AE7E00"/>
    <w:rsid w:val="00AF2035"/>
    <w:rsid w:val="00AF23FF"/>
    <w:rsid w:val="00AF2DFF"/>
    <w:rsid w:val="00AF375A"/>
    <w:rsid w:val="00AF46C6"/>
    <w:rsid w:val="00AF78D9"/>
    <w:rsid w:val="00B00352"/>
    <w:rsid w:val="00B025B9"/>
    <w:rsid w:val="00B05296"/>
    <w:rsid w:val="00B0543D"/>
    <w:rsid w:val="00B05DFA"/>
    <w:rsid w:val="00B06BB1"/>
    <w:rsid w:val="00B075EA"/>
    <w:rsid w:val="00B12969"/>
    <w:rsid w:val="00B14376"/>
    <w:rsid w:val="00B15C52"/>
    <w:rsid w:val="00B24168"/>
    <w:rsid w:val="00B254DE"/>
    <w:rsid w:val="00B25648"/>
    <w:rsid w:val="00B25807"/>
    <w:rsid w:val="00B26AA0"/>
    <w:rsid w:val="00B2709C"/>
    <w:rsid w:val="00B27CEC"/>
    <w:rsid w:val="00B3257A"/>
    <w:rsid w:val="00B32955"/>
    <w:rsid w:val="00B34389"/>
    <w:rsid w:val="00B35221"/>
    <w:rsid w:val="00B35EC0"/>
    <w:rsid w:val="00B36AF7"/>
    <w:rsid w:val="00B3764B"/>
    <w:rsid w:val="00B4097E"/>
    <w:rsid w:val="00B41357"/>
    <w:rsid w:val="00B414DE"/>
    <w:rsid w:val="00B42D67"/>
    <w:rsid w:val="00B4304D"/>
    <w:rsid w:val="00B43B43"/>
    <w:rsid w:val="00B43D51"/>
    <w:rsid w:val="00B450DB"/>
    <w:rsid w:val="00B456C8"/>
    <w:rsid w:val="00B46DA2"/>
    <w:rsid w:val="00B47540"/>
    <w:rsid w:val="00B50366"/>
    <w:rsid w:val="00B503DC"/>
    <w:rsid w:val="00B55D01"/>
    <w:rsid w:val="00B562BC"/>
    <w:rsid w:val="00B57A12"/>
    <w:rsid w:val="00B618F4"/>
    <w:rsid w:val="00B638A8"/>
    <w:rsid w:val="00B638F1"/>
    <w:rsid w:val="00B63922"/>
    <w:rsid w:val="00B648B1"/>
    <w:rsid w:val="00B66A35"/>
    <w:rsid w:val="00B6776F"/>
    <w:rsid w:val="00B679C6"/>
    <w:rsid w:val="00B719D4"/>
    <w:rsid w:val="00B7491F"/>
    <w:rsid w:val="00B749B5"/>
    <w:rsid w:val="00B761E0"/>
    <w:rsid w:val="00B8059C"/>
    <w:rsid w:val="00B823B7"/>
    <w:rsid w:val="00B85C7B"/>
    <w:rsid w:val="00B921E1"/>
    <w:rsid w:val="00B9258F"/>
    <w:rsid w:val="00B927FB"/>
    <w:rsid w:val="00B9337C"/>
    <w:rsid w:val="00B9494B"/>
    <w:rsid w:val="00B95AD0"/>
    <w:rsid w:val="00B95D41"/>
    <w:rsid w:val="00B95EF9"/>
    <w:rsid w:val="00BA0D60"/>
    <w:rsid w:val="00BA167B"/>
    <w:rsid w:val="00BA1D37"/>
    <w:rsid w:val="00BA34C8"/>
    <w:rsid w:val="00BA4128"/>
    <w:rsid w:val="00BA55C9"/>
    <w:rsid w:val="00BA5941"/>
    <w:rsid w:val="00BA6979"/>
    <w:rsid w:val="00BA707F"/>
    <w:rsid w:val="00BA7C7F"/>
    <w:rsid w:val="00BB0041"/>
    <w:rsid w:val="00BB0B12"/>
    <w:rsid w:val="00BB10E9"/>
    <w:rsid w:val="00BB28D4"/>
    <w:rsid w:val="00BB33BB"/>
    <w:rsid w:val="00BB61FD"/>
    <w:rsid w:val="00BC170D"/>
    <w:rsid w:val="00BC34DE"/>
    <w:rsid w:val="00BC41A6"/>
    <w:rsid w:val="00BC427C"/>
    <w:rsid w:val="00BC738D"/>
    <w:rsid w:val="00BC741E"/>
    <w:rsid w:val="00BD25CB"/>
    <w:rsid w:val="00BD4A45"/>
    <w:rsid w:val="00BD4ECD"/>
    <w:rsid w:val="00BD56FF"/>
    <w:rsid w:val="00BD72AB"/>
    <w:rsid w:val="00BD7874"/>
    <w:rsid w:val="00BE1FA6"/>
    <w:rsid w:val="00BE27F7"/>
    <w:rsid w:val="00BE3675"/>
    <w:rsid w:val="00BE600C"/>
    <w:rsid w:val="00BF08F3"/>
    <w:rsid w:val="00BF1520"/>
    <w:rsid w:val="00BF1BCF"/>
    <w:rsid w:val="00BF1E15"/>
    <w:rsid w:val="00BF2B9C"/>
    <w:rsid w:val="00BF30A2"/>
    <w:rsid w:val="00BF4E75"/>
    <w:rsid w:val="00BF653E"/>
    <w:rsid w:val="00BF6B78"/>
    <w:rsid w:val="00C0035C"/>
    <w:rsid w:val="00C0315E"/>
    <w:rsid w:val="00C06CA5"/>
    <w:rsid w:val="00C104BE"/>
    <w:rsid w:val="00C12F12"/>
    <w:rsid w:val="00C12F7C"/>
    <w:rsid w:val="00C14DB2"/>
    <w:rsid w:val="00C17767"/>
    <w:rsid w:val="00C2096A"/>
    <w:rsid w:val="00C220AB"/>
    <w:rsid w:val="00C25249"/>
    <w:rsid w:val="00C25714"/>
    <w:rsid w:val="00C258A6"/>
    <w:rsid w:val="00C2678D"/>
    <w:rsid w:val="00C26A19"/>
    <w:rsid w:val="00C3105B"/>
    <w:rsid w:val="00C33334"/>
    <w:rsid w:val="00C33845"/>
    <w:rsid w:val="00C35159"/>
    <w:rsid w:val="00C352D4"/>
    <w:rsid w:val="00C36F21"/>
    <w:rsid w:val="00C42AF5"/>
    <w:rsid w:val="00C45E72"/>
    <w:rsid w:val="00C45F6D"/>
    <w:rsid w:val="00C46CA5"/>
    <w:rsid w:val="00C477ED"/>
    <w:rsid w:val="00C51D07"/>
    <w:rsid w:val="00C530F4"/>
    <w:rsid w:val="00C53279"/>
    <w:rsid w:val="00C53E11"/>
    <w:rsid w:val="00C54393"/>
    <w:rsid w:val="00C57911"/>
    <w:rsid w:val="00C60E33"/>
    <w:rsid w:val="00C619E4"/>
    <w:rsid w:val="00C654C9"/>
    <w:rsid w:val="00C65C26"/>
    <w:rsid w:val="00C715E6"/>
    <w:rsid w:val="00C7252A"/>
    <w:rsid w:val="00C734AA"/>
    <w:rsid w:val="00C74822"/>
    <w:rsid w:val="00C76F50"/>
    <w:rsid w:val="00C810AA"/>
    <w:rsid w:val="00C81642"/>
    <w:rsid w:val="00C84C24"/>
    <w:rsid w:val="00C851F4"/>
    <w:rsid w:val="00C8594A"/>
    <w:rsid w:val="00C911F3"/>
    <w:rsid w:val="00C91CA7"/>
    <w:rsid w:val="00C92A27"/>
    <w:rsid w:val="00C937C8"/>
    <w:rsid w:val="00C9444B"/>
    <w:rsid w:val="00C94920"/>
    <w:rsid w:val="00C951DF"/>
    <w:rsid w:val="00C9590E"/>
    <w:rsid w:val="00C95A41"/>
    <w:rsid w:val="00C96FEE"/>
    <w:rsid w:val="00CA0DE3"/>
    <w:rsid w:val="00CA1AF0"/>
    <w:rsid w:val="00CA1CE4"/>
    <w:rsid w:val="00CA2491"/>
    <w:rsid w:val="00CA29DB"/>
    <w:rsid w:val="00CA2A5A"/>
    <w:rsid w:val="00CA37DA"/>
    <w:rsid w:val="00CA45FB"/>
    <w:rsid w:val="00CA7D73"/>
    <w:rsid w:val="00CA7F6F"/>
    <w:rsid w:val="00CB151E"/>
    <w:rsid w:val="00CB4103"/>
    <w:rsid w:val="00CB4551"/>
    <w:rsid w:val="00CB4D5C"/>
    <w:rsid w:val="00CB6F1C"/>
    <w:rsid w:val="00CC0FDE"/>
    <w:rsid w:val="00CC2939"/>
    <w:rsid w:val="00CC426F"/>
    <w:rsid w:val="00CC55BF"/>
    <w:rsid w:val="00CC77F1"/>
    <w:rsid w:val="00CD0164"/>
    <w:rsid w:val="00CD04A6"/>
    <w:rsid w:val="00CD1B77"/>
    <w:rsid w:val="00CD4CA4"/>
    <w:rsid w:val="00CD4DAE"/>
    <w:rsid w:val="00CD743C"/>
    <w:rsid w:val="00CD797E"/>
    <w:rsid w:val="00CD7B8A"/>
    <w:rsid w:val="00CE0E93"/>
    <w:rsid w:val="00CE131E"/>
    <w:rsid w:val="00CE2130"/>
    <w:rsid w:val="00CE2138"/>
    <w:rsid w:val="00CE275C"/>
    <w:rsid w:val="00CE4A62"/>
    <w:rsid w:val="00CE6A6C"/>
    <w:rsid w:val="00CE722B"/>
    <w:rsid w:val="00CF2CE4"/>
    <w:rsid w:val="00CF482C"/>
    <w:rsid w:val="00CF4998"/>
    <w:rsid w:val="00CF55AC"/>
    <w:rsid w:val="00CF679C"/>
    <w:rsid w:val="00D02164"/>
    <w:rsid w:val="00D02B30"/>
    <w:rsid w:val="00D02D2F"/>
    <w:rsid w:val="00D05069"/>
    <w:rsid w:val="00D06359"/>
    <w:rsid w:val="00D06B46"/>
    <w:rsid w:val="00D06C5F"/>
    <w:rsid w:val="00D131AD"/>
    <w:rsid w:val="00D1341D"/>
    <w:rsid w:val="00D16302"/>
    <w:rsid w:val="00D20123"/>
    <w:rsid w:val="00D202ED"/>
    <w:rsid w:val="00D22764"/>
    <w:rsid w:val="00D22904"/>
    <w:rsid w:val="00D22C25"/>
    <w:rsid w:val="00D23D13"/>
    <w:rsid w:val="00D26716"/>
    <w:rsid w:val="00D2734E"/>
    <w:rsid w:val="00D276DB"/>
    <w:rsid w:val="00D27DA5"/>
    <w:rsid w:val="00D3016E"/>
    <w:rsid w:val="00D31092"/>
    <w:rsid w:val="00D31D7A"/>
    <w:rsid w:val="00D32929"/>
    <w:rsid w:val="00D3354E"/>
    <w:rsid w:val="00D37DDF"/>
    <w:rsid w:val="00D42825"/>
    <w:rsid w:val="00D4352C"/>
    <w:rsid w:val="00D436BD"/>
    <w:rsid w:val="00D45385"/>
    <w:rsid w:val="00D454AB"/>
    <w:rsid w:val="00D4693A"/>
    <w:rsid w:val="00D509D6"/>
    <w:rsid w:val="00D509E4"/>
    <w:rsid w:val="00D50B0A"/>
    <w:rsid w:val="00D52CC4"/>
    <w:rsid w:val="00D52EE8"/>
    <w:rsid w:val="00D53976"/>
    <w:rsid w:val="00D55DEA"/>
    <w:rsid w:val="00D573F6"/>
    <w:rsid w:val="00D62695"/>
    <w:rsid w:val="00D62D1B"/>
    <w:rsid w:val="00D62E87"/>
    <w:rsid w:val="00D631FB"/>
    <w:rsid w:val="00D63C79"/>
    <w:rsid w:val="00D63EFB"/>
    <w:rsid w:val="00D64F62"/>
    <w:rsid w:val="00D6674A"/>
    <w:rsid w:val="00D7187D"/>
    <w:rsid w:val="00D73207"/>
    <w:rsid w:val="00D74C9C"/>
    <w:rsid w:val="00D7522E"/>
    <w:rsid w:val="00D75DE1"/>
    <w:rsid w:val="00D766F3"/>
    <w:rsid w:val="00D7670E"/>
    <w:rsid w:val="00D76831"/>
    <w:rsid w:val="00D76EFA"/>
    <w:rsid w:val="00D7799E"/>
    <w:rsid w:val="00D77AEA"/>
    <w:rsid w:val="00D81C43"/>
    <w:rsid w:val="00D852EC"/>
    <w:rsid w:val="00D85C09"/>
    <w:rsid w:val="00D866AD"/>
    <w:rsid w:val="00D873C8"/>
    <w:rsid w:val="00D87B51"/>
    <w:rsid w:val="00D91819"/>
    <w:rsid w:val="00D91EE2"/>
    <w:rsid w:val="00D9462F"/>
    <w:rsid w:val="00D979C9"/>
    <w:rsid w:val="00D97A5E"/>
    <w:rsid w:val="00D97FA8"/>
    <w:rsid w:val="00DA11D0"/>
    <w:rsid w:val="00DA171B"/>
    <w:rsid w:val="00DA1BB2"/>
    <w:rsid w:val="00DA3C13"/>
    <w:rsid w:val="00DA5F25"/>
    <w:rsid w:val="00DA74D1"/>
    <w:rsid w:val="00DA7A83"/>
    <w:rsid w:val="00DB150D"/>
    <w:rsid w:val="00DB1E80"/>
    <w:rsid w:val="00DB5881"/>
    <w:rsid w:val="00DB6826"/>
    <w:rsid w:val="00DB71EA"/>
    <w:rsid w:val="00DC0524"/>
    <w:rsid w:val="00DC0C95"/>
    <w:rsid w:val="00DC1219"/>
    <w:rsid w:val="00DC2A30"/>
    <w:rsid w:val="00DC3440"/>
    <w:rsid w:val="00DC73D1"/>
    <w:rsid w:val="00DC75C0"/>
    <w:rsid w:val="00DC7F6F"/>
    <w:rsid w:val="00DD21DF"/>
    <w:rsid w:val="00DD3305"/>
    <w:rsid w:val="00DD43E4"/>
    <w:rsid w:val="00DE1A6F"/>
    <w:rsid w:val="00DE4DE5"/>
    <w:rsid w:val="00DE538D"/>
    <w:rsid w:val="00DE73DE"/>
    <w:rsid w:val="00DF1A12"/>
    <w:rsid w:val="00DF2239"/>
    <w:rsid w:val="00DF5786"/>
    <w:rsid w:val="00DF6FAC"/>
    <w:rsid w:val="00E0167A"/>
    <w:rsid w:val="00E0234D"/>
    <w:rsid w:val="00E03577"/>
    <w:rsid w:val="00E054E8"/>
    <w:rsid w:val="00E07FF6"/>
    <w:rsid w:val="00E108EE"/>
    <w:rsid w:val="00E1181E"/>
    <w:rsid w:val="00E138F2"/>
    <w:rsid w:val="00E15220"/>
    <w:rsid w:val="00E15304"/>
    <w:rsid w:val="00E20A33"/>
    <w:rsid w:val="00E211BA"/>
    <w:rsid w:val="00E21500"/>
    <w:rsid w:val="00E23B31"/>
    <w:rsid w:val="00E23DC5"/>
    <w:rsid w:val="00E24137"/>
    <w:rsid w:val="00E24744"/>
    <w:rsid w:val="00E24937"/>
    <w:rsid w:val="00E25326"/>
    <w:rsid w:val="00E301A9"/>
    <w:rsid w:val="00E31BEF"/>
    <w:rsid w:val="00E333E0"/>
    <w:rsid w:val="00E33E40"/>
    <w:rsid w:val="00E36D42"/>
    <w:rsid w:val="00E4139B"/>
    <w:rsid w:val="00E417FA"/>
    <w:rsid w:val="00E437AC"/>
    <w:rsid w:val="00E43A42"/>
    <w:rsid w:val="00E43DB6"/>
    <w:rsid w:val="00E45F42"/>
    <w:rsid w:val="00E50B3A"/>
    <w:rsid w:val="00E51911"/>
    <w:rsid w:val="00E51AD7"/>
    <w:rsid w:val="00E52DB3"/>
    <w:rsid w:val="00E556A1"/>
    <w:rsid w:val="00E60CD0"/>
    <w:rsid w:val="00E62E63"/>
    <w:rsid w:val="00E63045"/>
    <w:rsid w:val="00E63201"/>
    <w:rsid w:val="00E65C9C"/>
    <w:rsid w:val="00E65ED6"/>
    <w:rsid w:val="00E667B3"/>
    <w:rsid w:val="00E671DA"/>
    <w:rsid w:val="00E67DEC"/>
    <w:rsid w:val="00E705CD"/>
    <w:rsid w:val="00E742A1"/>
    <w:rsid w:val="00E74657"/>
    <w:rsid w:val="00E7511B"/>
    <w:rsid w:val="00E804D8"/>
    <w:rsid w:val="00E847BD"/>
    <w:rsid w:val="00E90743"/>
    <w:rsid w:val="00E91D7A"/>
    <w:rsid w:val="00E93A73"/>
    <w:rsid w:val="00E93F6F"/>
    <w:rsid w:val="00EA2045"/>
    <w:rsid w:val="00EA5A1A"/>
    <w:rsid w:val="00EA5A42"/>
    <w:rsid w:val="00EA77A0"/>
    <w:rsid w:val="00EB13DE"/>
    <w:rsid w:val="00EB1894"/>
    <w:rsid w:val="00EB220F"/>
    <w:rsid w:val="00EB3124"/>
    <w:rsid w:val="00EB3167"/>
    <w:rsid w:val="00EB3E14"/>
    <w:rsid w:val="00EB542C"/>
    <w:rsid w:val="00EC195E"/>
    <w:rsid w:val="00EC22F6"/>
    <w:rsid w:val="00EC2D30"/>
    <w:rsid w:val="00EC32E6"/>
    <w:rsid w:val="00EC44DF"/>
    <w:rsid w:val="00EC48AB"/>
    <w:rsid w:val="00EC5BFC"/>
    <w:rsid w:val="00EC79FA"/>
    <w:rsid w:val="00ED0C4B"/>
    <w:rsid w:val="00ED27E5"/>
    <w:rsid w:val="00ED323E"/>
    <w:rsid w:val="00ED4681"/>
    <w:rsid w:val="00ED4F98"/>
    <w:rsid w:val="00ED59E5"/>
    <w:rsid w:val="00ED61A2"/>
    <w:rsid w:val="00EE5B79"/>
    <w:rsid w:val="00EE6EFF"/>
    <w:rsid w:val="00EF1001"/>
    <w:rsid w:val="00EF1A52"/>
    <w:rsid w:val="00EF5323"/>
    <w:rsid w:val="00EF561B"/>
    <w:rsid w:val="00EF60E5"/>
    <w:rsid w:val="00EF7FE5"/>
    <w:rsid w:val="00F029A9"/>
    <w:rsid w:val="00F03698"/>
    <w:rsid w:val="00F037F7"/>
    <w:rsid w:val="00F03CFD"/>
    <w:rsid w:val="00F044D9"/>
    <w:rsid w:val="00F05CEB"/>
    <w:rsid w:val="00F0688D"/>
    <w:rsid w:val="00F10462"/>
    <w:rsid w:val="00F1086B"/>
    <w:rsid w:val="00F115B3"/>
    <w:rsid w:val="00F1268C"/>
    <w:rsid w:val="00F136E6"/>
    <w:rsid w:val="00F162EB"/>
    <w:rsid w:val="00F20012"/>
    <w:rsid w:val="00F20AD1"/>
    <w:rsid w:val="00F20EE4"/>
    <w:rsid w:val="00F23D05"/>
    <w:rsid w:val="00F24FAC"/>
    <w:rsid w:val="00F2620F"/>
    <w:rsid w:val="00F26686"/>
    <w:rsid w:val="00F26FCF"/>
    <w:rsid w:val="00F27354"/>
    <w:rsid w:val="00F310F6"/>
    <w:rsid w:val="00F32AF5"/>
    <w:rsid w:val="00F33DE3"/>
    <w:rsid w:val="00F35C0E"/>
    <w:rsid w:val="00F361D2"/>
    <w:rsid w:val="00F3623A"/>
    <w:rsid w:val="00F36AF8"/>
    <w:rsid w:val="00F374F3"/>
    <w:rsid w:val="00F376B8"/>
    <w:rsid w:val="00F37719"/>
    <w:rsid w:val="00F378E6"/>
    <w:rsid w:val="00F4291B"/>
    <w:rsid w:val="00F449F2"/>
    <w:rsid w:val="00F44A79"/>
    <w:rsid w:val="00F4505D"/>
    <w:rsid w:val="00F45F49"/>
    <w:rsid w:val="00F46D1B"/>
    <w:rsid w:val="00F46FA2"/>
    <w:rsid w:val="00F5273A"/>
    <w:rsid w:val="00F53B99"/>
    <w:rsid w:val="00F53EF5"/>
    <w:rsid w:val="00F551AD"/>
    <w:rsid w:val="00F56AAD"/>
    <w:rsid w:val="00F61696"/>
    <w:rsid w:val="00F632DF"/>
    <w:rsid w:val="00F65D47"/>
    <w:rsid w:val="00F7327F"/>
    <w:rsid w:val="00F73467"/>
    <w:rsid w:val="00F7587B"/>
    <w:rsid w:val="00F75A1C"/>
    <w:rsid w:val="00F80D84"/>
    <w:rsid w:val="00F81211"/>
    <w:rsid w:val="00F81333"/>
    <w:rsid w:val="00F830CD"/>
    <w:rsid w:val="00F8343D"/>
    <w:rsid w:val="00F841D3"/>
    <w:rsid w:val="00F84934"/>
    <w:rsid w:val="00F86A8C"/>
    <w:rsid w:val="00F86EE0"/>
    <w:rsid w:val="00F87802"/>
    <w:rsid w:val="00F9165C"/>
    <w:rsid w:val="00F91E40"/>
    <w:rsid w:val="00F9272A"/>
    <w:rsid w:val="00F97777"/>
    <w:rsid w:val="00F977A6"/>
    <w:rsid w:val="00FA04B6"/>
    <w:rsid w:val="00FA0ACB"/>
    <w:rsid w:val="00FA1184"/>
    <w:rsid w:val="00FA4A3F"/>
    <w:rsid w:val="00FA65BD"/>
    <w:rsid w:val="00FA6ADC"/>
    <w:rsid w:val="00FA6C27"/>
    <w:rsid w:val="00FB0B88"/>
    <w:rsid w:val="00FB2A3B"/>
    <w:rsid w:val="00FB329B"/>
    <w:rsid w:val="00FB6E60"/>
    <w:rsid w:val="00FB74FB"/>
    <w:rsid w:val="00FB7799"/>
    <w:rsid w:val="00FB78E9"/>
    <w:rsid w:val="00FC0584"/>
    <w:rsid w:val="00FC337E"/>
    <w:rsid w:val="00FC3BAA"/>
    <w:rsid w:val="00FC4178"/>
    <w:rsid w:val="00FC420F"/>
    <w:rsid w:val="00FC4BA7"/>
    <w:rsid w:val="00FC4BEB"/>
    <w:rsid w:val="00FC5DB2"/>
    <w:rsid w:val="00FD0BAC"/>
    <w:rsid w:val="00FD1BE0"/>
    <w:rsid w:val="00FD2733"/>
    <w:rsid w:val="00FD3734"/>
    <w:rsid w:val="00FD4C34"/>
    <w:rsid w:val="00FD4EB6"/>
    <w:rsid w:val="00FD55CE"/>
    <w:rsid w:val="00FD5F59"/>
    <w:rsid w:val="00FE0283"/>
    <w:rsid w:val="00FE2583"/>
    <w:rsid w:val="00FE40C8"/>
    <w:rsid w:val="00FE4483"/>
    <w:rsid w:val="00FE4E04"/>
    <w:rsid w:val="00FF2C31"/>
    <w:rsid w:val="00FF40CB"/>
    <w:rsid w:val="00FF5552"/>
    <w:rsid w:val="00FF5E3D"/>
    <w:rsid w:val="00FF61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fr-FR" w:eastAsia="fr-FR"/>
    </w:rPr>
  </w:style>
  <w:style w:type="paragraph" w:styleId="Heading1">
    <w:name w:val="heading 1"/>
    <w:basedOn w:val="Normal"/>
    <w:next w:val="Normal"/>
    <w:qFormat/>
    <w:rsid w:val="00A81B3F"/>
    <w:pPr>
      <w:keepNext/>
      <w:numPr>
        <w:numId w:val="4"/>
      </w:numPr>
      <w:spacing w:before="240" w:after="240"/>
      <w:jc w:val="both"/>
      <w:outlineLvl w:val="0"/>
    </w:pPr>
    <w:rPr>
      <w:b/>
      <w:smallCaps/>
      <w:szCs w:val="20"/>
      <w:lang w:val="en-GB" w:eastAsia="en-US"/>
    </w:rPr>
  </w:style>
  <w:style w:type="paragraph" w:styleId="Heading2">
    <w:name w:val="heading 2"/>
    <w:basedOn w:val="Normal"/>
    <w:next w:val="Normal"/>
    <w:qFormat/>
    <w:rsid w:val="001A2329"/>
    <w:pPr>
      <w:keepNext/>
      <w:spacing w:after="240"/>
      <w:jc w:val="both"/>
      <w:outlineLvl w:val="1"/>
    </w:pPr>
    <w:rPr>
      <w:b/>
      <w:szCs w:val="20"/>
      <w:lang w:val="fr-BE" w:eastAsia="en-US"/>
    </w:rPr>
  </w:style>
  <w:style w:type="paragraph" w:styleId="Heading3">
    <w:name w:val="heading 3"/>
    <w:basedOn w:val="Normal"/>
    <w:next w:val="Normal"/>
    <w:qFormat/>
    <w:rsid w:val="00A81B3F"/>
    <w:pPr>
      <w:keepNext/>
      <w:numPr>
        <w:ilvl w:val="2"/>
        <w:numId w:val="4"/>
      </w:numPr>
      <w:spacing w:after="240"/>
      <w:jc w:val="both"/>
      <w:outlineLvl w:val="2"/>
    </w:pPr>
    <w:rPr>
      <w:i/>
      <w:szCs w:val="20"/>
      <w:lang w:val="en-GB" w:eastAsia="en-US"/>
    </w:rPr>
  </w:style>
  <w:style w:type="paragraph" w:styleId="Heading4">
    <w:name w:val="heading 4"/>
    <w:basedOn w:val="Normal"/>
    <w:next w:val="Normal"/>
    <w:qFormat/>
    <w:rsid w:val="00A81B3F"/>
    <w:pPr>
      <w:keepNext/>
      <w:numPr>
        <w:ilvl w:val="3"/>
        <w:numId w:val="4"/>
      </w:numPr>
      <w:spacing w:after="240"/>
      <w:jc w:val="both"/>
      <w:outlineLvl w:val="3"/>
    </w:pPr>
    <w:rPr>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
    <w:name w:val="texte"/>
    <w:basedOn w:val="Normal"/>
    <w:rsid w:val="00C258A6"/>
    <w:pPr>
      <w:spacing w:before="100" w:beforeAutospacing="1" w:after="100" w:afterAutospacing="1"/>
    </w:pPr>
    <w:rPr>
      <w:rFonts w:ascii="Arial" w:hAnsi="Arial" w:cs="Arial"/>
      <w:color w:val="313F4B"/>
      <w:sz w:val="18"/>
      <w:szCs w:val="18"/>
    </w:rPr>
  </w:style>
  <w:style w:type="character" w:styleId="Hyperlink">
    <w:name w:val="Hyperlink"/>
    <w:uiPriority w:val="99"/>
    <w:rsid w:val="00742226"/>
    <w:rPr>
      <w:color w:val="0000FF"/>
      <w:u w:val="single"/>
    </w:rPr>
  </w:style>
  <w:style w:type="paragraph" w:customStyle="1" w:styleId="ListNumberLevel2">
    <w:name w:val="List Number (Level 2)"/>
    <w:basedOn w:val="Normal"/>
    <w:rsid w:val="00742226"/>
    <w:pPr>
      <w:numPr>
        <w:numId w:val="8"/>
      </w:numPr>
      <w:tabs>
        <w:tab w:val="left" w:pos="1417"/>
      </w:tabs>
      <w:suppressAutoHyphens/>
      <w:spacing w:after="240"/>
      <w:ind w:left="709" w:firstLine="0"/>
      <w:jc w:val="both"/>
    </w:pPr>
    <w:rPr>
      <w:lang w:val="en-GB" w:eastAsia="ar-SA"/>
    </w:rPr>
  </w:style>
  <w:style w:type="paragraph" w:styleId="FootnoteText">
    <w:name w:val="footnote text"/>
    <w:basedOn w:val="Normal"/>
    <w:link w:val="FootnoteTextChar"/>
    <w:semiHidden/>
    <w:rsid w:val="00A81B3F"/>
    <w:pPr>
      <w:spacing w:after="240"/>
      <w:ind w:left="357" w:hanging="357"/>
      <w:jc w:val="both"/>
    </w:pPr>
    <w:rPr>
      <w:sz w:val="20"/>
      <w:szCs w:val="20"/>
      <w:lang w:val="en-GB" w:eastAsia="en-US"/>
    </w:rPr>
  </w:style>
  <w:style w:type="character" w:styleId="FootnoteReference">
    <w:name w:val="footnote reference"/>
    <w:semiHidden/>
    <w:rsid w:val="00A81B3F"/>
    <w:rPr>
      <w:rFonts w:ascii="TimesNewRomanPS" w:hAnsi="TimesNewRomanPS" w:cs="TimesNewRomanPS"/>
      <w:position w:val="6"/>
      <w:sz w:val="16"/>
      <w:szCs w:val="16"/>
    </w:rPr>
  </w:style>
  <w:style w:type="paragraph" w:customStyle="1" w:styleId="ZDGName">
    <w:name w:val="Z_DGName"/>
    <w:basedOn w:val="Normal"/>
    <w:rsid w:val="00A81B3F"/>
    <w:pPr>
      <w:widowControl w:val="0"/>
      <w:autoSpaceDE w:val="0"/>
      <w:autoSpaceDN w:val="0"/>
      <w:ind w:right="85"/>
    </w:pPr>
    <w:rPr>
      <w:rFonts w:ascii="Arial" w:hAnsi="Arial" w:cs="Arial"/>
      <w:sz w:val="16"/>
      <w:szCs w:val="16"/>
      <w:lang w:val="en-GB" w:eastAsia="en-GB"/>
    </w:rPr>
  </w:style>
  <w:style w:type="paragraph" w:styleId="BalloonText">
    <w:name w:val="Balloon Text"/>
    <w:basedOn w:val="Normal"/>
    <w:semiHidden/>
    <w:rsid w:val="006C4D20"/>
    <w:rPr>
      <w:rFonts w:ascii="Tahoma" w:hAnsi="Tahoma" w:cs="Tahoma"/>
      <w:sz w:val="16"/>
      <w:szCs w:val="16"/>
    </w:rPr>
  </w:style>
  <w:style w:type="paragraph" w:styleId="BodyText">
    <w:name w:val="Body Text"/>
    <w:basedOn w:val="Normal"/>
    <w:rsid w:val="00A117ED"/>
    <w:pPr>
      <w:spacing w:after="120"/>
      <w:jc w:val="both"/>
    </w:pPr>
    <w:rPr>
      <w:szCs w:val="20"/>
      <w:lang w:val="en-GB" w:eastAsia="en-US"/>
    </w:rPr>
  </w:style>
  <w:style w:type="paragraph" w:customStyle="1" w:styleId="Text2">
    <w:name w:val="Text 2"/>
    <w:basedOn w:val="Normal"/>
    <w:link w:val="Text2Char"/>
    <w:rsid w:val="00A117ED"/>
    <w:pPr>
      <w:tabs>
        <w:tab w:val="left" w:pos="2302"/>
      </w:tabs>
      <w:spacing w:after="240"/>
      <w:ind w:left="1202"/>
      <w:jc w:val="both"/>
    </w:pPr>
    <w:rPr>
      <w:szCs w:val="20"/>
      <w:lang w:val="en-GB" w:eastAsia="en-US"/>
    </w:rPr>
  </w:style>
  <w:style w:type="character" w:customStyle="1" w:styleId="Text2Char">
    <w:name w:val="Text 2 Char"/>
    <w:link w:val="Text2"/>
    <w:rsid w:val="00A117ED"/>
    <w:rPr>
      <w:sz w:val="24"/>
      <w:lang w:val="en-GB" w:eastAsia="en-US" w:bidi="ar-SA"/>
    </w:rPr>
  </w:style>
  <w:style w:type="paragraph" w:customStyle="1" w:styleId="NumPar2">
    <w:name w:val="NumPar 2"/>
    <w:basedOn w:val="Heading2"/>
    <w:next w:val="Text2"/>
    <w:rsid w:val="00A117ED"/>
    <w:pPr>
      <w:keepNext w:val="0"/>
      <w:numPr>
        <w:ilvl w:val="1"/>
        <w:numId w:val="1"/>
      </w:numPr>
      <w:outlineLvl w:val="9"/>
    </w:pPr>
    <w:rPr>
      <w:b w:val="0"/>
    </w:rPr>
  </w:style>
  <w:style w:type="paragraph" w:customStyle="1" w:styleId="Text1">
    <w:name w:val="Text 1"/>
    <w:basedOn w:val="Normal"/>
    <w:rsid w:val="00A117ED"/>
    <w:pPr>
      <w:spacing w:after="240"/>
      <w:ind w:left="482"/>
      <w:jc w:val="both"/>
    </w:pPr>
    <w:rPr>
      <w:szCs w:val="20"/>
      <w:lang w:val="en-GB" w:eastAsia="en-US"/>
    </w:rPr>
  </w:style>
  <w:style w:type="paragraph" w:customStyle="1" w:styleId="numpar20">
    <w:name w:val="numpar2"/>
    <w:basedOn w:val="Normal"/>
    <w:rsid w:val="00A117ED"/>
    <w:pPr>
      <w:spacing w:before="100" w:beforeAutospacing="1" w:after="100" w:afterAutospacing="1"/>
    </w:pPr>
    <w:rPr>
      <w:rFonts w:eastAsia="SimSun"/>
      <w:lang w:eastAsia="zh-CN"/>
    </w:rPr>
  </w:style>
  <w:style w:type="paragraph" w:customStyle="1" w:styleId="listdash2">
    <w:name w:val="listdash2"/>
    <w:basedOn w:val="Normal"/>
    <w:rsid w:val="00A117ED"/>
    <w:pPr>
      <w:spacing w:before="100" w:beforeAutospacing="1" w:after="100" w:afterAutospacing="1"/>
    </w:pPr>
    <w:rPr>
      <w:rFonts w:eastAsia="SimSun"/>
      <w:lang w:eastAsia="zh-CN"/>
    </w:rPr>
  </w:style>
  <w:style w:type="paragraph" w:customStyle="1" w:styleId="text20">
    <w:name w:val="text2"/>
    <w:basedOn w:val="Normal"/>
    <w:rsid w:val="00A117ED"/>
    <w:pPr>
      <w:spacing w:before="100" w:beforeAutospacing="1" w:after="100" w:afterAutospacing="1"/>
    </w:pPr>
    <w:rPr>
      <w:rFonts w:eastAsia="SimSun"/>
      <w:lang w:eastAsia="zh-CN"/>
    </w:rPr>
  </w:style>
  <w:style w:type="paragraph" w:styleId="ListBullet5">
    <w:name w:val="List Bullet 5"/>
    <w:basedOn w:val="Normal"/>
    <w:autoRedefine/>
    <w:rsid w:val="00A117ED"/>
    <w:pPr>
      <w:numPr>
        <w:numId w:val="7"/>
      </w:numPr>
      <w:spacing w:after="240"/>
      <w:jc w:val="both"/>
    </w:pPr>
    <w:rPr>
      <w:szCs w:val="20"/>
      <w:lang w:val="en-GB" w:eastAsia="en-US"/>
    </w:rPr>
  </w:style>
  <w:style w:type="paragraph" w:customStyle="1" w:styleId="NumPar3">
    <w:name w:val="NumPar 3"/>
    <w:basedOn w:val="Heading3"/>
    <w:next w:val="Normal"/>
    <w:link w:val="NumPar3Char"/>
    <w:rsid w:val="00A117ED"/>
    <w:pPr>
      <w:keepNext w:val="0"/>
      <w:numPr>
        <w:numId w:val="3"/>
      </w:numPr>
      <w:outlineLvl w:val="9"/>
    </w:pPr>
    <w:rPr>
      <w:i w:val="0"/>
    </w:rPr>
  </w:style>
  <w:style w:type="character" w:customStyle="1" w:styleId="NumPar3Char">
    <w:name w:val="NumPar 3 Char"/>
    <w:link w:val="NumPar3"/>
    <w:rsid w:val="00A117ED"/>
    <w:rPr>
      <w:sz w:val="24"/>
      <w:lang w:val="en-GB" w:eastAsia="en-US" w:bidi="ar-SA"/>
    </w:rPr>
  </w:style>
  <w:style w:type="paragraph" w:styleId="ListBullet3">
    <w:name w:val="List Bullet 3"/>
    <w:basedOn w:val="Normal"/>
    <w:rsid w:val="00826BAC"/>
    <w:pPr>
      <w:numPr>
        <w:numId w:val="9"/>
      </w:numPr>
      <w:spacing w:after="240"/>
      <w:jc w:val="both"/>
    </w:pPr>
    <w:rPr>
      <w:szCs w:val="20"/>
      <w:lang w:val="en-GB" w:eastAsia="en-US"/>
    </w:rPr>
  </w:style>
  <w:style w:type="paragraph" w:customStyle="1" w:styleId="Text3">
    <w:name w:val="Text 3"/>
    <w:basedOn w:val="Normal"/>
    <w:rsid w:val="007421E6"/>
    <w:pPr>
      <w:tabs>
        <w:tab w:val="left" w:pos="2302"/>
      </w:tabs>
      <w:spacing w:after="240"/>
      <w:ind w:left="1202"/>
      <w:jc w:val="both"/>
    </w:pPr>
    <w:rPr>
      <w:szCs w:val="20"/>
      <w:lang w:val="en-GB" w:eastAsia="en-US"/>
    </w:rPr>
  </w:style>
  <w:style w:type="paragraph" w:customStyle="1" w:styleId="ListBullet1">
    <w:name w:val="List Bullet 1"/>
    <w:basedOn w:val="Text1"/>
    <w:rsid w:val="00772F9C"/>
    <w:pPr>
      <w:numPr>
        <w:numId w:val="12"/>
      </w:numPr>
    </w:pPr>
  </w:style>
  <w:style w:type="character" w:styleId="CommentReference">
    <w:name w:val="annotation reference"/>
    <w:semiHidden/>
    <w:rsid w:val="00551BCE"/>
    <w:rPr>
      <w:sz w:val="16"/>
      <w:szCs w:val="16"/>
    </w:rPr>
  </w:style>
  <w:style w:type="paragraph" w:styleId="CommentText">
    <w:name w:val="annotation text"/>
    <w:basedOn w:val="Normal"/>
    <w:semiHidden/>
    <w:rsid w:val="00551BCE"/>
    <w:rPr>
      <w:sz w:val="20"/>
      <w:szCs w:val="20"/>
    </w:rPr>
  </w:style>
  <w:style w:type="paragraph" w:styleId="CommentSubject">
    <w:name w:val="annotation subject"/>
    <w:basedOn w:val="CommentText"/>
    <w:next w:val="CommentText"/>
    <w:semiHidden/>
    <w:rsid w:val="00551BCE"/>
    <w:rPr>
      <w:b/>
      <w:bCs/>
    </w:rPr>
  </w:style>
  <w:style w:type="character" w:customStyle="1" w:styleId="Caractredenotedebasdepage">
    <w:name w:val="Caractère de note de bas de page"/>
    <w:rsid w:val="00F97777"/>
    <w:rPr>
      <w:vertAlign w:val="superscript"/>
    </w:rPr>
  </w:style>
  <w:style w:type="character" w:customStyle="1" w:styleId="WW-Caractredenotedebasdepage">
    <w:name w:val="WW-Caractère de note de bas de page"/>
    <w:rsid w:val="00F97777"/>
    <w:rPr>
      <w:vertAlign w:val="superscript"/>
    </w:rPr>
  </w:style>
  <w:style w:type="paragraph" w:styleId="Footer">
    <w:name w:val="footer"/>
    <w:basedOn w:val="Normal"/>
    <w:link w:val="FooterChar"/>
    <w:uiPriority w:val="99"/>
    <w:rsid w:val="0066664C"/>
    <w:pPr>
      <w:tabs>
        <w:tab w:val="center" w:pos="4153"/>
        <w:tab w:val="right" w:pos="8306"/>
      </w:tabs>
    </w:pPr>
  </w:style>
  <w:style w:type="character" w:styleId="PageNumber">
    <w:name w:val="page number"/>
    <w:basedOn w:val="DefaultParagraphFont"/>
    <w:rsid w:val="0066664C"/>
  </w:style>
  <w:style w:type="paragraph" w:styleId="DocumentMap">
    <w:name w:val="Document Map"/>
    <w:basedOn w:val="Normal"/>
    <w:semiHidden/>
    <w:rsid w:val="00C104BE"/>
    <w:pPr>
      <w:shd w:val="clear" w:color="auto" w:fill="000080"/>
    </w:pPr>
    <w:rPr>
      <w:rFonts w:ascii="Tahoma" w:hAnsi="Tahoma" w:cs="Tahoma"/>
      <w:sz w:val="20"/>
      <w:szCs w:val="20"/>
    </w:rPr>
  </w:style>
  <w:style w:type="character" w:customStyle="1" w:styleId="emailstyle20">
    <w:name w:val="emailstyle20"/>
    <w:semiHidden/>
    <w:rsid w:val="00867815"/>
    <w:rPr>
      <w:rFonts w:ascii="Arial" w:hAnsi="Arial" w:cs="Arial" w:hint="default"/>
      <w:color w:val="000080"/>
      <w:sz w:val="20"/>
      <w:szCs w:val="20"/>
    </w:rPr>
  </w:style>
  <w:style w:type="paragraph" w:styleId="ListNumber">
    <w:name w:val="List Number"/>
    <w:basedOn w:val="Normal"/>
    <w:rsid w:val="0065386E"/>
    <w:pPr>
      <w:tabs>
        <w:tab w:val="num" w:pos="454"/>
      </w:tabs>
      <w:spacing w:after="240"/>
      <w:ind w:left="454" w:hanging="454"/>
      <w:jc w:val="both"/>
    </w:pPr>
    <w:rPr>
      <w:szCs w:val="20"/>
      <w:lang w:val="en-GB" w:eastAsia="en-US"/>
    </w:rPr>
  </w:style>
  <w:style w:type="paragraph" w:customStyle="1" w:styleId="ListNumberLevel3">
    <w:name w:val="List Number (Level 3)"/>
    <w:basedOn w:val="Normal"/>
    <w:rsid w:val="0065386E"/>
    <w:pPr>
      <w:tabs>
        <w:tab w:val="num" w:pos="1361"/>
      </w:tabs>
      <w:spacing w:after="240"/>
      <w:ind w:left="1361" w:hanging="454"/>
      <w:jc w:val="both"/>
    </w:pPr>
    <w:rPr>
      <w:szCs w:val="20"/>
      <w:lang w:val="en-GB" w:eastAsia="en-US"/>
    </w:rPr>
  </w:style>
  <w:style w:type="paragraph" w:customStyle="1" w:styleId="ListNumberLevel4">
    <w:name w:val="List Number (Level 4)"/>
    <w:basedOn w:val="Normal"/>
    <w:rsid w:val="0065386E"/>
    <w:pPr>
      <w:tabs>
        <w:tab w:val="num" w:pos="1814"/>
      </w:tabs>
      <w:spacing w:after="240"/>
      <w:ind w:left="1814" w:hanging="453"/>
      <w:jc w:val="both"/>
    </w:pPr>
    <w:rPr>
      <w:szCs w:val="20"/>
      <w:lang w:val="en-GB" w:eastAsia="en-US"/>
    </w:rPr>
  </w:style>
  <w:style w:type="paragraph" w:styleId="Header">
    <w:name w:val="header"/>
    <w:basedOn w:val="Normal"/>
    <w:rsid w:val="00163FC9"/>
    <w:pPr>
      <w:tabs>
        <w:tab w:val="center" w:pos="4153"/>
        <w:tab w:val="right" w:pos="8306"/>
      </w:tabs>
    </w:pPr>
  </w:style>
  <w:style w:type="character" w:customStyle="1" w:styleId="FooterChar">
    <w:name w:val="Footer Char"/>
    <w:link w:val="Footer"/>
    <w:uiPriority w:val="99"/>
    <w:rsid w:val="00A03446"/>
    <w:rPr>
      <w:sz w:val="24"/>
      <w:szCs w:val="24"/>
      <w:lang w:val="fr-FR" w:eastAsia="fr-FR"/>
    </w:rPr>
  </w:style>
  <w:style w:type="paragraph" w:styleId="TOCHeading">
    <w:name w:val="TOC Heading"/>
    <w:basedOn w:val="Heading1"/>
    <w:next w:val="Normal"/>
    <w:uiPriority w:val="39"/>
    <w:semiHidden/>
    <w:unhideWhenUsed/>
    <w:qFormat/>
    <w:rsid w:val="00931A0F"/>
    <w:pPr>
      <w:keepLines/>
      <w:numPr>
        <w:numId w:val="0"/>
      </w:numPr>
      <w:spacing w:before="480" w:after="0" w:line="276" w:lineRule="auto"/>
      <w:jc w:val="left"/>
      <w:outlineLvl w:val="9"/>
    </w:pPr>
    <w:rPr>
      <w:rFonts w:ascii="Cambria" w:eastAsia="MS Gothic" w:hAnsi="Cambria"/>
      <w:bCs/>
      <w:smallCaps w:val="0"/>
      <w:color w:val="365F91"/>
      <w:sz w:val="28"/>
      <w:szCs w:val="28"/>
      <w:lang w:val="en-US" w:eastAsia="ja-JP"/>
    </w:rPr>
  </w:style>
  <w:style w:type="paragraph" w:styleId="TOC1">
    <w:name w:val="toc 1"/>
    <w:basedOn w:val="Normal"/>
    <w:next w:val="Normal"/>
    <w:autoRedefine/>
    <w:uiPriority w:val="39"/>
    <w:rsid w:val="00931A0F"/>
  </w:style>
  <w:style w:type="paragraph" w:styleId="TOC2">
    <w:name w:val="toc 2"/>
    <w:basedOn w:val="Normal"/>
    <w:next w:val="Normal"/>
    <w:autoRedefine/>
    <w:uiPriority w:val="39"/>
    <w:rsid w:val="00931A0F"/>
    <w:pPr>
      <w:ind w:left="240"/>
    </w:pPr>
  </w:style>
  <w:style w:type="character" w:customStyle="1" w:styleId="FootnoteTextChar">
    <w:name w:val="Footnote Text Char"/>
    <w:link w:val="FootnoteText"/>
    <w:semiHidden/>
    <w:locked/>
    <w:rsid w:val="000873CD"/>
    <w:rPr>
      <w:lang w:eastAsia="en-US"/>
    </w:rPr>
  </w:style>
  <w:style w:type="paragraph" w:styleId="ListParagraph">
    <w:name w:val="List Paragraph"/>
    <w:basedOn w:val="Normal"/>
    <w:uiPriority w:val="34"/>
    <w:qFormat/>
    <w:rsid w:val="008552AF"/>
    <w:pPr>
      <w:ind w:left="720"/>
      <w:contextualSpacing/>
    </w:pPr>
  </w:style>
  <w:style w:type="table" w:styleId="TableGrid">
    <w:name w:val="Table Grid"/>
    <w:basedOn w:val="TableNormal"/>
    <w:rsid w:val="000278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04ACC"/>
    <w:pPr>
      <w:spacing w:before="100" w:beforeAutospacing="1" w:after="100" w:afterAutospacing="1"/>
    </w:pPr>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fr-FR" w:eastAsia="fr-FR"/>
    </w:rPr>
  </w:style>
  <w:style w:type="paragraph" w:styleId="Heading1">
    <w:name w:val="heading 1"/>
    <w:basedOn w:val="Normal"/>
    <w:next w:val="Normal"/>
    <w:qFormat/>
    <w:rsid w:val="00A81B3F"/>
    <w:pPr>
      <w:keepNext/>
      <w:numPr>
        <w:numId w:val="4"/>
      </w:numPr>
      <w:spacing w:before="240" w:after="240"/>
      <w:jc w:val="both"/>
      <w:outlineLvl w:val="0"/>
    </w:pPr>
    <w:rPr>
      <w:b/>
      <w:smallCaps/>
      <w:szCs w:val="20"/>
      <w:lang w:val="en-GB" w:eastAsia="en-US"/>
    </w:rPr>
  </w:style>
  <w:style w:type="paragraph" w:styleId="Heading2">
    <w:name w:val="heading 2"/>
    <w:basedOn w:val="Normal"/>
    <w:next w:val="Normal"/>
    <w:qFormat/>
    <w:rsid w:val="001A2329"/>
    <w:pPr>
      <w:keepNext/>
      <w:spacing w:after="240"/>
      <w:jc w:val="both"/>
      <w:outlineLvl w:val="1"/>
    </w:pPr>
    <w:rPr>
      <w:b/>
      <w:szCs w:val="20"/>
      <w:lang w:val="fr-BE" w:eastAsia="en-US"/>
    </w:rPr>
  </w:style>
  <w:style w:type="paragraph" w:styleId="Heading3">
    <w:name w:val="heading 3"/>
    <w:basedOn w:val="Normal"/>
    <w:next w:val="Normal"/>
    <w:qFormat/>
    <w:rsid w:val="00A81B3F"/>
    <w:pPr>
      <w:keepNext/>
      <w:numPr>
        <w:ilvl w:val="2"/>
        <w:numId w:val="4"/>
      </w:numPr>
      <w:spacing w:after="240"/>
      <w:jc w:val="both"/>
      <w:outlineLvl w:val="2"/>
    </w:pPr>
    <w:rPr>
      <w:i/>
      <w:szCs w:val="20"/>
      <w:lang w:val="en-GB" w:eastAsia="en-US"/>
    </w:rPr>
  </w:style>
  <w:style w:type="paragraph" w:styleId="Heading4">
    <w:name w:val="heading 4"/>
    <w:basedOn w:val="Normal"/>
    <w:next w:val="Normal"/>
    <w:qFormat/>
    <w:rsid w:val="00A81B3F"/>
    <w:pPr>
      <w:keepNext/>
      <w:numPr>
        <w:ilvl w:val="3"/>
        <w:numId w:val="4"/>
      </w:numPr>
      <w:spacing w:after="240"/>
      <w:jc w:val="both"/>
      <w:outlineLvl w:val="3"/>
    </w:pPr>
    <w:rPr>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
    <w:name w:val="texte"/>
    <w:basedOn w:val="Normal"/>
    <w:rsid w:val="00C258A6"/>
    <w:pPr>
      <w:spacing w:before="100" w:beforeAutospacing="1" w:after="100" w:afterAutospacing="1"/>
    </w:pPr>
    <w:rPr>
      <w:rFonts w:ascii="Arial" w:hAnsi="Arial" w:cs="Arial"/>
      <w:color w:val="313F4B"/>
      <w:sz w:val="18"/>
      <w:szCs w:val="18"/>
    </w:rPr>
  </w:style>
  <w:style w:type="character" w:styleId="Hyperlink">
    <w:name w:val="Hyperlink"/>
    <w:uiPriority w:val="99"/>
    <w:rsid w:val="00742226"/>
    <w:rPr>
      <w:color w:val="0000FF"/>
      <w:u w:val="single"/>
    </w:rPr>
  </w:style>
  <w:style w:type="paragraph" w:customStyle="1" w:styleId="ListNumberLevel2">
    <w:name w:val="List Number (Level 2)"/>
    <w:basedOn w:val="Normal"/>
    <w:rsid w:val="00742226"/>
    <w:pPr>
      <w:numPr>
        <w:numId w:val="8"/>
      </w:numPr>
      <w:tabs>
        <w:tab w:val="left" w:pos="1417"/>
      </w:tabs>
      <w:suppressAutoHyphens/>
      <w:spacing w:after="240"/>
      <w:ind w:left="709" w:firstLine="0"/>
      <w:jc w:val="both"/>
    </w:pPr>
    <w:rPr>
      <w:lang w:val="en-GB" w:eastAsia="ar-SA"/>
    </w:rPr>
  </w:style>
  <w:style w:type="paragraph" w:styleId="FootnoteText">
    <w:name w:val="footnote text"/>
    <w:basedOn w:val="Normal"/>
    <w:link w:val="FootnoteTextChar"/>
    <w:semiHidden/>
    <w:rsid w:val="00A81B3F"/>
    <w:pPr>
      <w:spacing w:after="240"/>
      <w:ind w:left="357" w:hanging="357"/>
      <w:jc w:val="both"/>
    </w:pPr>
    <w:rPr>
      <w:sz w:val="20"/>
      <w:szCs w:val="20"/>
      <w:lang w:val="en-GB" w:eastAsia="en-US"/>
    </w:rPr>
  </w:style>
  <w:style w:type="character" w:styleId="FootnoteReference">
    <w:name w:val="footnote reference"/>
    <w:semiHidden/>
    <w:rsid w:val="00A81B3F"/>
    <w:rPr>
      <w:rFonts w:ascii="TimesNewRomanPS" w:hAnsi="TimesNewRomanPS" w:cs="TimesNewRomanPS"/>
      <w:position w:val="6"/>
      <w:sz w:val="16"/>
      <w:szCs w:val="16"/>
    </w:rPr>
  </w:style>
  <w:style w:type="paragraph" w:customStyle="1" w:styleId="ZDGName">
    <w:name w:val="Z_DGName"/>
    <w:basedOn w:val="Normal"/>
    <w:rsid w:val="00A81B3F"/>
    <w:pPr>
      <w:widowControl w:val="0"/>
      <w:autoSpaceDE w:val="0"/>
      <w:autoSpaceDN w:val="0"/>
      <w:ind w:right="85"/>
    </w:pPr>
    <w:rPr>
      <w:rFonts w:ascii="Arial" w:hAnsi="Arial" w:cs="Arial"/>
      <w:sz w:val="16"/>
      <w:szCs w:val="16"/>
      <w:lang w:val="en-GB" w:eastAsia="en-GB"/>
    </w:rPr>
  </w:style>
  <w:style w:type="paragraph" w:styleId="BalloonText">
    <w:name w:val="Balloon Text"/>
    <w:basedOn w:val="Normal"/>
    <w:semiHidden/>
    <w:rsid w:val="006C4D20"/>
    <w:rPr>
      <w:rFonts w:ascii="Tahoma" w:hAnsi="Tahoma" w:cs="Tahoma"/>
      <w:sz w:val="16"/>
      <w:szCs w:val="16"/>
    </w:rPr>
  </w:style>
  <w:style w:type="paragraph" w:styleId="BodyText">
    <w:name w:val="Body Text"/>
    <w:basedOn w:val="Normal"/>
    <w:rsid w:val="00A117ED"/>
    <w:pPr>
      <w:spacing w:after="120"/>
      <w:jc w:val="both"/>
    </w:pPr>
    <w:rPr>
      <w:szCs w:val="20"/>
      <w:lang w:val="en-GB" w:eastAsia="en-US"/>
    </w:rPr>
  </w:style>
  <w:style w:type="paragraph" w:customStyle="1" w:styleId="Text2">
    <w:name w:val="Text 2"/>
    <w:basedOn w:val="Normal"/>
    <w:link w:val="Text2Char"/>
    <w:rsid w:val="00A117ED"/>
    <w:pPr>
      <w:tabs>
        <w:tab w:val="left" w:pos="2302"/>
      </w:tabs>
      <w:spacing w:after="240"/>
      <w:ind w:left="1202"/>
      <w:jc w:val="both"/>
    </w:pPr>
    <w:rPr>
      <w:szCs w:val="20"/>
      <w:lang w:val="en-GB" w:eastAsia="en-US"/>
    </w:rPr>
  </w:style>
  <w:style w:type="character" w:customStyle="1" w:styleId="Text2Char">
    <w:name w:val="Text 2 Char"/>
    <w:link w:val="Text2"/>
    <w:rsid w:val="00A117ED"/>
    <w:rPr>
      <w:sz w:val="24"/>
      <w:lang w:val="en-GB" w:eastAsia="en-US" w:bidi="ar-SA"/>
    </w:rPr>
  </w:style>
  <w:style w:type="paragraph" w:customStyle="1" w:styleId="NumPar2">
    <w:name w:val="NumPar 2"/>
    <w:basedOn w:val="Heading2"/>
    <w:next w:val="Text2"/>
    <w:rsid w:val="00A117ED"/>
    <w:pPr>
      <w:keepNext w:val="0"/>
      <w:numPr>
        <w:ilvl w:val="1"/>
        <w:numId w:val="1"/>
      </w:numPr>
      <w:outlineLvl w:val="9"/>
    </w:pPr>
    <w:rPr>
      <w:b w:val="0"/>
    </w:rPr>
  </w:style>
  <w:style w:type="paragraph" w:customStyle="1" w:styleId="Text1">
    <w:name w:val="Text 1"/>
    <w:basedOn w:val="Normal"/>
    <w:rsid w:val="00A117ED"/>
    <w:pPr>
      <w:spacing w:after="240"/>
      <w:ind w:left="482"/>
      <w:jc w:val="both"/>
    </w:pPr>
    <w:rPr>
      <w:szCs w:val="20"/>
      <w:lang w:val="en-GB" w:eastAsia="en-US"/>
    </w:rPr>
  </w:style>
  <w:style w:type="paragraph" w:customStyle="1" w:styleId="numpar20">
    <w:name w:val="numpar2"/>
    <w:basedOn w:val="Normal"/>
    <w:rsid w:val="00A117ED"/>
    <w:pPr>
      <w:spacing w:before="100" w:beforeAutospacing="1" w:after="100" w:afterAutospacing="1"/>
    </w:pPr>
    <w:rPr>
      <w:rFonts w:eastAsia="SimSun"/>
      <w:lang w:eastAsia="zh-CN"/>
    </w:rPr>
  </w:style>
  <w:style w:type="paragraph" w:customStyle="1" w:styleId="listdash2">
    <w:name w:val="listdash2"/>
    <w:basedOn w:val="Normal"/>
    <w:rsid w:val="00A117ED"/>
    <w:pPr>
      <w:spacing w:before="100" w:beforeAutospacing="1" w:after="100" w:afterAutospacing="1"/>
    </w:pPr>
    <w:rPr>
      <w:rFonts w:eastAsia="SimSun"/>
      <w:lang w:eastAsia="zh-CN"/>
    </w:rPr>
  </w:style>
  <w:style w:type="paragraph" w:customStyle="1" w:styleId="text20">
    <w:name w:val="text2"/>
    <w:basedOn w:val="Normal"/>
    <w:rsid w:val="00A117ED"/>
    <w:pPr>
      <w:spacing w:before="100" w:beforeAutospacing="1" w:after="100" w:afterAutospacing="1"/>
    </w:pPr>
    <w:rPr>
      <w:rFonts w:eastAsia="SimSun"/>
      <w:lang w:eastAsia="zh-CN"/>
    </w:rPr>
  </w:style>
  <w:style w:type="paragraph" w:styleId="ListBullet5">
    <w:name w:val="List Bullet 5"/>
    <w:basedOn w:val="Normal"/>
    <w:autoRedefine/>
    <w:rsid w:val="00A117ED"/>
    <w:pPr>
      <w:numPr>
        <w:numId w:val="7"/>
      </w:numPr>
      <w:spacing w:after="240"/>
      <w:jc w:val="both"/>
    </w:pPr>
    <w:rPr>
      <w:szCs w:val="20"/>
      <w:lang w:val="en-GB" w:eastAsia="en-US"/>
    </w:rPr>
  </w:style>
  <w:style w:type="paragraph" w:customStyle="1" w:styleId="NumPar3">
    <w:name w:val="NumPar 3"/>
    <w:basedOn w:val="Heading3"/>
    <w:next w:val="Normal"/>
    <w:link w:val="NumPar3Char"/>
    <w:rsid w:val="00A117ED"/>
    <w:pPr>
      <w:keepNext w:val="0"/>
      <w:numPr>
        <w:numId w:val="3"/>
      </w:numPr>
      <w:outlineLvl w:val="9"/>
    </w:pPr>
    <w:rPr>
      <w:i w:val="0"/>
    </w:rPr>
  </w:style>
  <w:style w:type="character" w:customStyle="1" w:styleId="NumPar3Char">
    <w:name w:val="NumPar 3 Char"/>
    <w:link w:val="NumPar3"/>
    <w:rsid w:val="00A117ED"/>
    <w:rPr>
      <w:sz w:val="24"/>
      <w:lang w:val="en-GB" w:eastAsia="en-US" w:bidi="ar-SA"/>
    </w:rPr>
  </w:style>
  <w:style w:type="paragraph" w:styleId="ListBullet3">
    <w:name w:val="List Bullet 3"/>
    <w:basedOn w:val="Normal"/>
    <w:rsid w:val="00826BAC"/>
    <w:pPr>
      <w:numPr>
        <w:numId w:val="9"/>
      </w:numPr>
      <w:spacing w:after="240"/>
      <w:jc w:val="both"/>
    </w:pPr>
    <w:rPr>
      <w:szCs w:val="20"/>
      <w:lang w:val="en-GB" w:eastAsia="en-US"/>
    </w:rPr>
  </w:style>
  <w:style w:type="paragraph" w:customStyle="1" w:styleId="Text3">
    <w:name w:val="Text 3"/>
    <w:basedOn w:val="Normal"/>
    <w:rsid w:val="007421E6"/>
    <w:pPr>
      <w:tabs>
        <w:tab w:val="left" w:pos="2302"/>
      </w:tabs>
      <w:spacing w:after="240"/>
      <w:ind w:left="1202"/>
      <w:jc w:val="both"/>
    </w:pPr>
    <w:rPr>
      <w:szCs w:val="20"/>
      <w:lang w:val="en-GB" w:eastAsia="en-US"/>
    </w:rPr>
  </w:style>
  <w:style w:type="paragraph" w:customStyle="1" w:styleId="ListBullet1">
    <w:name w:val="List Bullet 1"/>
    <w:basedOn w:val="Text1"/>
    <w:rsid w:val="00772F9C"/>
    <w:pPr>
      <w:numPr>
        <w:numId w:val="12"/>
      </w:numPr>
    </w:pPr>
  </w:style>
  <w:style w:type="character" w:styleId="CommentReference">
    <w:name w:val="annotation reference"/>
    <w:semiHidden/>
    <w:rsid w:val="00551BCE"/>
    <w:rPr>
      <w:sz w:val="16"/>
      <w:szCs w:val="16"/>
    </w:rPr>
  </w:style>
  <w:style w:type="paragraph" w:styleId="CommentText">
    <w:name w:val="annotation text"/>
    <w:basedOn w:val="Normal"/>
    <w:semiHidden/>
    <w:rsid w:val="00551BCE"/>
    <w:rPr>
      <w:sz w:val="20"/>
      <w:szCs w:val="20"/>
    </w:rPr>
  </w:style>
  <w:style w:type="paragraph" w:styleId="CommentSubject">
    <w:name w:val="annotation subject"/>
    <w:basedOn w:val="CommentText"/>
    <w:next w:val="CommentText"/>
    <w:semiHidden/>
    <w:rsid w:val="00551BCE"/>
    <w:rPr>
      <w:b/>
      <w:bCs/>
    </w:rPr>
  </w:style>
  <w:style w:type="character" w:customStyle="1" w:styleId="Caractredenotedebasdepage">
    <w:name w:val="Caractère de note de bas de page"/>
    <w:rsid w:val="00F97777"/>
    <w:rPr>
      <w:vertAlign w:val="superscript"/>
    </w:rPr>
  </w:style>
  <w:style w:type="character" w:customStyle="1" w:styleId="WW-Caractredenotedebasdepage">
    <w:name w:val="WW-Caractère de note de bas de page"/>
    <w:rsid w:val="00F97777"/>
    <w:rPr>
      <w:vertAlign w:val="superscript"/>
    </w:rPr>
  </w:style>
  <w:style w:type="paragraph" w:styleId="Footer">
    <w:name w:val="footer"/>
    <w:basedOn w:val="Normal"/>
    <w:link w:val="FooterChar"/>
    <w:uiPriority w:val="99"/>
    <w:rsid w:val="0066664C"/>
    <w:pPr>
      <w:tabs>
        <w:tab w:val="center" w:pos="4153"/>
        <w:tab w:val="right" w:pos="8306"/>
      </w:tabs>
    </w:pPr>
  </w:style>
  <w:style w:type="character" w:styleId="PageNumber">
    <w:name w:val="page number"/>
    <w:basedOn w:val="DefaultParagraphFont"/>
    <w:rsid w:val="0066664C"/>
  </w:style>
  <w:style w:type="paragraph" w:styleId="DocumentMap">
    <w:name w:val="Document Map"/>
    <w:basedOn w:val="Normal"/>
    <w:semiHidden/>
    <w:rsid w:val="00C104BE"/>
    <w:pPr>
      <w:shd w:val="clear" w:color="auto" w:fill="000080"/>
    </w:pPr>
    <w:rPr>
      <w:rFonts w:ascii="Tahoma" w:hAnsi="Tahoma" w:cs="Tahoma"/>
      <w:sz w:val="20"/>
      <w:szCs w:val="20"/>
    </w:rPr>
  </w:style>
  <w:style w:type="character" w:customStyle="1" w:styleId="emailstyle20">
    <w:name w:val="emailstyle20"/>
    <w:semiHidden/>
    <w:rsid w:val="00867815"/>
    <w:rPr>
      <w:rFonts w:ascii="Arial" w:hAnsi="Arial" w:cs="Arial" w:hint="default"/>
      <w:color w:val="000080"/>
      <w:sz w:val="20"/>
      <w:szCs w:val="20"/>
    </w:rPr>
  </w:style>
  <w:style w:type="paragraph" w:styleId="ListNumber">
    <w:name w:val="List Number"/>
    <w:basedOn w:val="Normal"/>
    <w:rsid w:val="0065386E"/>
    <w:pPr>
      <w:tabs>
        <w:tab w:val="num" w:pos="454"/>
      </w:tabs>
      <w:spacing w:after="240"/>
      <w:ind w:left="454" w:hanging="454"/>
      <w:jc w:val="both"/>
    </w:pPr>
    <w:rPr>
      <w:szCs w:val="20"/>
      <w:lang w:val="en-GB" w:eastAsia="en-US"/>
    </w:rPr>
  </w:style>
  <w:style w:type="paragraph" w:customStyle="1" w:styleId="ListNumberLevel3">
    <w:name w:val="List Number (Level 3)"/>
    <w:basedOn w:val="Normal"/>
    <w:rsid w:val="0065386E"/>
    <w:pPr>
      <w:tabs>
        <w:tab w:val="num" w:pos="1361"/>
      </w:tabs>
      <w:spacing w:after="240"/>
      <w:ind w:left="1361" w:hanging="454"/>
      <w:jc w:val="both"/>
    </w:pPr>
    <w:rPr>
      <w:szCs w:val="20"/>
      <w:lang w:val="en-GB" w:eastAsia="en-US"/>
    </w:rPr>
  </w:style>
  <w:style w:type="paragraph" w:customStyle="1" w:styleId="ListNumberLevel4">
    <w:name w:val="List Number (Level 4)"/>
    <w:basedOn w:val="Normal"/>
    <w:rsid w:val="0065386E"/>
    <w:pPr>
      <w:tabs>
        <w:tab w:val="num" w:pos="1814"/>
      </w:tabs>
      <w:spacing w:after="240"/>
      <w:ind w:left="1814" w:hanging="453"/>
      <w:jc w:val="both"/>
    </w:pPr>
    <w:rPr>
      <w:szCs w:val="20"/>
      <w:lang w:val="en-GB" w:eastAsia="en-US"/>
    </w:rPr>
  </w:style>
  <w:style w:type="paragraph" w:styleId="Header">
    <w:name w:val="header"/>
    <w:basedOn w:val="Normal"/>
    <w:rsid w:val="00163FC9"/>
    <w:pPr>
      <w:tabs>
        <w:tab w:val="center" w:pos="4153"/>
        <w:tab w:val="right" w:pos="8306"/>
      </w:tabs>
    </w:pPr>
  </w:style>
  <w:style w:type="character" w:customStyle="1" w:styleId="FooterChar">
    <w:name w:val="Footer Char"/>
    <w:link w:val="Footer"/>
    <w:uiPriority w:val="99"/>
    <w:rsid w:val="00A03446"/>
    <w:rPr>
      <w:sz w:val="24"/>
      <w:szCs w:val="24"/>
      <w:lang w:val="fr-FR" w:eastAsia="fr-FR"/>
    </w:rPr>
  </w:style>
  <w:style w:type="paragraph" w:styleId="TOCHeading">
    <w:name w:val="TOC Heading"/>
    <w:basedOn w:val="Heading1"/>
    <w:next w:val="Normal"/>
    <w:uiPriority w:val="39"/>
    <w:semiHidden/>
    <w:unhideWhenUsed/>
    <w:qFormat/>
    <w:rsid w:val="00931A0F"/>
    <w:pPr>
      <w:keepLines/>
      <w:numPr>
        <w:numId w:val="0"/>
      </w:numPr>
      <w:spacing w:before="480" w:after="0" w:line="276" w:lineRule="auto"/>
      <w:jc w:val="left"/>
      <w:outlineLvl w:val="9"/>
    </w:pPr>
    <w:rPr>
      <w:rFonts w:ascii="Cambria" w:eastAsia="MS Gothic" w:hAnsi="Cambria"/>
      <w:bCs/>
      <w:smallCaps w:val="0"/>
      <w:color w:val="365F91"/>
      <w:sz w:val="28"/>
      <w:szCs w:val="28"/>
      <w:lang w:val="en-US" w:eastAsia="ja-JP"/>
    </w:rPr>
  </w:style>
  <w:style w:type="paragraph" w:styleId="TOC1">
    <w:name w:val="toc 1"/>
    <w:basedOn w:val="Normal"/>
    <w:next w:val="Normal"/>
    <w:autoRedefine/>
    <w:uiPriority w:val="39"/>
    <w:rsid w:val="00931A0F"/>
  </w:style>
  <w:style w:type="paragraph" w:styleId="TOC2">
    <w:name w:val="toc 2"/>
    <w:basedOn w:val="Normal"/>
    <w:next w:val="Normal"/>
    <w:autoRedefine/>
    <w:uiPriority w:val="39"/>
    <w:rsid w:val="00931A0F"/>
    <w:pPr>
      <w:ind w:left="240"/>
    </w:pPr>
  </w:style>
  <w:style w:type="character" w:customStyle="1" w:styleId="FootnoteTextChar">
    <w:name w:val="Footnote Text Char"/>
    <w:link w:val="FootnoteText"/>
    <w:semiHidden/>
    <w:locked/>
    <w:rsid w:val="000873CD"/>
    <w:rPr>
      <w:lang w:eastAsia="en-US"/>
    </w:rPr>
  </w:style>
  <w:style w:type="paragraph" w:styleId="ListParagraph">
    <w:name w:val="List Paragraph"/>
    <w:basedOn w:val="Normal"/>
    <w:uiPriority w:val="34"/>
    <w:qFormat/>
    <w:rsid w:val="008552AF"/>
    <w:pPr>
      <w:ind w:left="720"/>
      <w:contextualSpacing/>
    </w:pPr>
  </w:style>
  <w:style w:type="table" w:styleId="TableGrid">
    <w:name w:val="Table Grid"/>
    <w:basedOn w:val="TableNormal"/>
    <w:rsid w:val="000278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04ACC"/>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9635578">
      <w:bodyDiv w:val="1"/>
      <w:marLeft w:val="0"/>
      <w:marRight w:val="0"/>
      <w:marTop w:val="0"/>
      <w:marBottom w:val="0"/>
      <w:divBdr>
        <w:top w:val="none" w:sz="0" w:space="0" w:color="auto"/>
        <w:left w:val="none" w:sz="0" w:space="0" w:color="auto"/>
        <w:bottom w:val="none" w:sz="0" w:space="0" w:color="auto"/>
        <w:right w:val="none" w:sz="0" w:space="0" w:color="auto"/>
      </w:divBdr>
      <w:divsChild>
        <w:div w:id="189610284">
          <w:marLeft w:val="0"/>
          <w:marRight w:val="0"/>
          <w:marTop w:val="0"/>
          <w:marBottom w:val="0"/>
          <w:divBdr>
            <w:top w:val="none" w:sz="0" w:space="0" w:color="auto"/>
            <w:left w:val="none" w:sz="0" w:space="0" w:color="auto"/>
            <w:bottom w:val="none" w:sz="0" w:space="0" w:color="auto"/>
            <w:right w:val="none" w:sz="0" w:space="0" w:color="auto"/>
          </w:divBdr>
          <w:divsChild>
            <w:div w:id="892545264">
              <w:marLeft w:val="0"/>
              <w:marRight w:val="0"/>
              <w:marTop w:val="0"/>
              <w:marBottom w:val="0"/>
              <w:divBdr>
                <w:top w:val="none" w:sz="0" w:space="0" w:color="auto"/>
                <w:left w:val="none" w:sz="0" w:space="0" w:color="auto"/>
                <w:bottom w:val="none" w:sz="0" w:space="0" w:color="auto"/>
                <w:right w:val="none" w:sz="0" w:space="0" w:color="auto"/>
              </w:divBdr>
              <w:divsChild>
                <w:div w:id="911964720">
                  <w:marLeft w:val="0"/>
                  <w:marRight w:val="0"/>
                  <w:marTop w:val="0"/>
                  <w:marBottom w:val="0"/>
                  <w:divBdr>
                    <w:top w:val="none" w:sz="0" w:space="0" w:color="auto"/>
                    <w:left w:val="none" w:sz="0" w:space="0" w:color="auto"/>
                    <w:bottom w:val="none" w:sz="0" w:space="0" w:color="auto"/>
                    <w:right w:val="none" w:sz="0" w:space="0" w:color="auto"/>
                  </w:divBdr>
                  <w:divsChild>
                    <w:div w:id="2057969047">
                      <w:marLeft w:val="0"/>
                      <w:marRight w:val="0"/>
                      <w:marTop w:val="0"/>
                      <w:marBottom w:val="0"/>
                      <w:divBdr>
                        <w:top w:val="none" w:sz="0" w:space="0" w:color="auto"/>
                        <w:left w:val="none" w:sz="0" w:space="0" w:color="auto"/>
                        <w:bottom w:val="none" w:sz="0" w:space="0" w:color="auto"/>
                        <w:right w:val="none" w:sz="0" w:space="0" w:color="auto"/>
                      </w:divBdr>
                      <w:divsChild>
                        <w:div w:id="1642733787">
                          <w:marLeft w:val="0"/>
                          <w:marRight w:val="0"/>
                          <w:marTop w:val="0"/>
                          <w:marBottom w:val="0"/>
                          <w:divBdr>
                            <w:top w:val="none" w:sz="0" w:space="0" w:color="auto"/>
                            <w:left w:val="none" w:sz="0" w:space="0" w:color="auto"/>
                            <w:bottom w:val="none" w:sz="0" w:space="0" w:color="auto"/>
                            <w:right w:val="none" w:sz="0" w:space="0" w:color="auto"/>
                          </w:divBdr>
                          <w:divsChild>
                            <w:div w:id="187302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AHC-ECCnet@ec.europa.e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FEA-ECCnet@ec.europa.e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ec.europa.eu/budget/contracts_grants/info_contracts/legal_entities/legal_entities_en.cf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79E57-6AB6-4C7C-A55C-615EECE6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2456</Words>
  <Characters>14000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Draft</vt:lpstr>
    </vt:vector>
  </TitlesOfParts>
  <Company>PHEA</Company>
  <LinksUpToDate>false</LinksUpToDate>
  <CharactersWithSpaces>16424</CharactersWithSpaces>
  <SharedDoc>false</SharedDoc>
  <HLinks>
    <vt:vector size="12" baseType="variant">
      <vt:variant>
        <vt:i4>7209025</vt:i4>
      </vt:variant>
      <vt:variant>
        <vt:i4>3</vt:i4>
      </vt:variant>
      <vt:variant>
        <vt:i4>0</vt:i4>
      </vt:variant>
      <vt:variant>
        <vt:i4>5</vt:i4>
      </vt:variant>
      <vt:variant>
        <vt:lpwstr>mailto:EAHC-ECCnet@ec.europa.eu</vt:lpwstr>
      </vt:variant>
      <vt:variant>
        <vt:lpwstr/>
      </vt:variant>
      <vt:variant>
        <vt:i4>2752595</vt:i4>
      </vt:variant>
      <vt:variant>
        <vt:i4>0</vt:i4>
      </vt:variant>
      <vt:variant>
        <vt:i4>0</vt:i4>
      </vt:variant>
      <vt:variant>
        <vt:i4>5</vt:i4>
      </vt:variant>
      <vt:variant>
        <vt:lpwstr>http://ec.europa.eu/eahc/consumers/consumers_calls.html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Arevayo</dc:creator>
  <cp:lastModifiedBy>STANKOVIC-BANKA Jelisaveta (SANCO)</cp:lastModifiedBy>
  <cp:revision>2</cp:revision>
  <cp:lastPrinted>2014-02-28T15:19:00Z</cp:lastPrinted>
  <dcterms:created xsi:type="dcterms:W3CDTF">2014-03-25T13:51:00Z</dcterms:created>
  <dcterms:modified xsi:type="dcterms:W3CDTF">2014-03-25T13:51:00Z</dcterms:modified>
</cp:coreProperties>
</file>